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9782B" w14:textId="27B4013B" w:rsidR="00DE3ECB" w:rsidRPr="009F58F0" w:rsidRDefault="00DE3ECB" w:rsidP="00C60F4D">
      <w:pPr>
        <w:pStyle w:val="Titel"/>
        <w:suppressAutoHyphens/>
        <w:spacing w:line="276" w:lineRule="auto"/>
        <w:rPr>
          <w:color w:val="auto"/>
          <w:sz w:val="18"/>
          <w:lang w:val="en-US"/>
        </w:rPr>
      </w:pPr>
    </w:p>
    <w:sdt>
      <w:sdtPr>
        <w:rPr>
          <w:color w:val="auto"/>
          <w:sz w:val="18"/>
          <w:lang w:val="en-US"/>
        </w:rPr>
        <w:id w:val="-2071949335"/>
        <w:docPartObj>
          <w:docPartGallery w:val="Cover Pages"/>
          <w:docPartUnique/>
        </w:docPartObj>
      </w:sdtPr>
      <w:sdtContent>
        <w:p w14:paraId="17DBC4E2" w14:textId="76210471" w:rsidR="00C95C96" w:rsidRPr="009F58F0" w:rsidRDefault="00C95C96" w:rsidP="00C60F4D">
          <w:pPr>
            <w:pStyle w:val="Titel"/>
            <w:suppressAutoHyphens/>
            <w:spacing w:line="276" w:lineRule="auto"/>
            <w:rPr>
              <w:lang w:val="en-US"/>
            </w:rPr>
          </w:pPr>
          <w:r w:rsidRPr="009F58F0">
            <w:rPr>
              <w:noProof/>
              <w:lang w:eastAsia="de-DE"/>
            </w:rPr>
            <mc:AlternateContent>
              <mc:Choice Requires="wps">
                <w:drawing>
                  <wp:anchor distT="7200900" distB="0" distL="360045" distR="0" simplePos="0" relativeHeight="251660288" behindDoc="0" locked="1" layoutInCell="0" allowOverlap="1" wp14:anchorId="3A1E6F2D" wp14:editId="3D70049F">
                    <wp:simplePos x="0" y="0"/>
                    <wp:positionH relativeFrom="page">
                      <wp:posOffset>361950</wp:posOffset>
                    </wp:positionH>
                    <wp:positionV relativeFrom="page">
                      <wp:posOffset>7019925</wp:posOffset>
                    </wp:positionV>
                    <wp:extent cx="7199630" cy="381000"/>
                    <wp:effectExtent l="0" t="0" r="1270" b="0"/>
                    <wp:wrapTopAndBottom/>
                    <wp:docPr id="5" name="Rechteck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199630" cy="38100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9F300" w14:textId="7798B16B" w:rsidR="00C95C96" w:rsidRDefault="00914748" w:rsidP="00505B81">
                                <w:pPr>
                                  <w:pStyle w:val="Untertitel"/>
                                </w:pPr>
                                <w:r>
                                  <w:t>Handbook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540000" tIns="0" rIns="360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A1E6F2D" id="Rechteck 5" o:spid="_x0000_s1026" style="position:absolute;left:0;text-align:left;margin-left:28.5pt;margin-top:552.75pt;width:566.9pt;height:30pt;z-index:251660288;visibility:visible;mso-wrap-style:square;mso-width-percent:0;mso-height-percent:0;mso-wrap-distance-left:28.35pt;mso-wrap-distance-top:567pt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" o:allowincell="f" fillcolor="#a7a7a7 [3214]" stroked="f" strokeweight="2pt">
                    <v:textbox style="mso-fit-shape-to-text:t" inset="15mm,0,10mm,0">
                      <w:txbxContent>
                        <w:p w14:paraId="1429F300" w14:textId="7798B16B" w:rsidR="00C95C96" w:rsidRDefault="00914748" w:rsidP="00505B81">
                          <w:pPr>
                            <w:pStyle w:val="Untertitel"/>
                          </w:pPr>
                          <w:r>
                            <w:t>Handbook</w:t>
                          </w:r>
                        </w:p>
                      </w:txbxContent>
                    </v:textbox>
                    <w10:wrap type="topAndBottom" anchorx="page" anchory="page"/>
                    <w10:anchorlock/>
                  </v:rect>
                </w:pict>
              </mc:Fallback>
            </mc:AlternateContent>
          </w:r>
          <w:r w:rsidR="00DE3ECB" w:rsidRPr="009F58F0">
            <w:rPr>
              <w:lang w:val="en-US"/>
            </w:rPr>
            <w:t>XS2A</w:t>
          </w:r>
          <w:r w:rsidR="00914748" w:rsidRPr="009F58F0">
            <w:rPr>
              <w:lang w:val="en-US"/>
            </w:rPr>
            <w:t xml:space="preserve"> </w:t>
          </w:r>
          <w:r w:rsidR="005662B7" w:rsidRPr="009F58F0">
            <w:rPr>
              <w:lang w:val="en-US"/>
            </w:rPr>
            <w:t>Redirect</w:t>
          </w:r>
        </w:p>
        <w:p w14:paraId="651CC93F" w14:textId="77777777" w:rsidR="00C95C96" w:rsidRPr="009F58F0" w:rsidRDefault="00C95C96" w:rsidP="00C60F4D">
          <w:pPr>
            <w:suppressAutoHyphens/>
            <w:spacing w:line="276" w:lineRule="auto"/>
            <w:rPr>
              <w:rFonts w:eastAsia="Times New Roman"/>
              <w:sz w:val="40"/>
              <w:szCs w:val="24"/>
              <w:lang w:val="en-US" w:eastAsia="de-DE"/>
            </w:rPr>
          </w:pPr>
          <w:r w:rsidRPr="009F58F0">
            <w:rPr>
              <w:lang w:val="en-US"/>
            </w:rPr>
            <w:br w:type="page"/>
          </w:r>
        </w:p>
      </w:sdtContent>
    </w:sdt>
    <w:p w14:paraId="1C616A1A" w14:textId="6661CB7E" w:rsidR="006E5D5F" w:rsidRPr="009F58F0" w:rsidRDefault="00914748" w:rsidP="00C60F4D">
      <w:pPr>
        <w:pStyle w:val="Inhaltsverzeichnisberschrift"/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lastRenderedPageBreak/>
        <w:t>Contents</w:t>
      </w:r>
    </w:p>
    <w:p w14:paraId="62C1F3F0" w14:textId="5CF748D0" w:rsidR="00914748" w:rsidRPr="009F58F0" w:rsidRDefault="00137A55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r w:rsidRPr="009F58F0">
        <w:rPr>
          <w:lang w:val="en-US"/>
        </w:rPr>
        <w:fldChar w:fldCharType="begin"/>
      </w:r>
      <w:r w:rsidRPr="009F58F0">
        <w:rPr>
          <w:lang w:val="en-US"/>
        </w:rPr>
        <w:instrText xml:space="preserve"> TOC \o "1-2" \h \z </w:instrText>
      </w:r>
      <w:r w:rsidRPr="009F58F0">
        <w:rPr>
          <w:lang w:val="en-US"/>
        </w:rPr>
        <w:fldChar w:fldCharType="separate"/>
      </w:r>
      <w:hyperlink w:anchor="_Toc20930759" w:history="1">
        <w:r w:rsidR="00914748" w:rsidRPr="009F58F0">
          <w:rPr>
            <w:rStyle w:val="Hyperlink"/>
            <w:lang w:val="en-US"/>
          </w:rPr>
          <w:t>1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Revision History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_Toc20930759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2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45B81C4C" w14:textId="753CDA3E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0" w:history="1">
        <w:r w:rsidR="00914748" w:rsidRPr="009F58F0">
          <w:rPr>
            <w:rStyle w:val="Hyperlink"/>
            <w:lang w:val="en-US"/>
          </w:rPr>
          <w:t>2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Intro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_Toc20930760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2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43226ED8" w14:textId="0EC7DA04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1" w:history="1">
        <w:r w:rsidR="00914748" w:rsidRPr="009F58F0">
          <w:rPr>
            <w:rStyle w:val="Hyperlink"/>
            <w:lang w:val="en-US"/>
          </w:rPr>
          <w:t>3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Creating a Resource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_Toc20930761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2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1B032924" w14:textId="53EC4052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2" w:history="1">
        <w:r w:rsidR="00914748" w:rsidRPr="009F58F0">
          <w:rPr>
            <w:rStyle w:val="Hyperlink"/>
            <w:lang w:val="en-US"/>
          </w:rPr>
          <w:t>4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Redirecting the PSU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_Toc20930762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3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634E074B" w14:textId="34524401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3" w:history="1">
        <w:r w:rsidR="00914748" w:rsidRPr="009F58F0">
          <w:rPr>
            <w:rStyle w:val="Hyperlink"/>
            <w:lang w:val="en-US"/>
          </w:rPr>
          <w:t>5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Sparkassen Internet presence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_Toc20930763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4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54F63D27" w14:textId="04F5C831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5" w:history="1">
        <w:r w:rsidR="00914748" w:rsidRPr="009F58F0">
          <w:rPr>
            <w:rStyle w:val="Hyperlink"/>
            <w:lang w:val="en-US"/>
          </w:rPr>
          <w:t>6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Redirecting with AuthCode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_Toc20930765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7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0594D9BD" w14:textId="5332AEA3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6" w:history="1">
        <w:r w:rsidR="00914748" w:rsidRPr="009F58F0">
          <w:rPr>
            <w:rStyle w:val="Hyperlink"/>
            <w:lang w:val="en-US"/>
          </w:rPr>
          <w:t>7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Exchanging AuthCode for OAuth Token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_Toc20930766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8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3A71CF99" w14:textId="11F04ED2" w:rsidR="00914748" w:rsidRPr="009F58F0" w:rsidRDefault="00000000">
      <w:pPr>
        <w:pStyle w:val="Verzeichnis1"/>
        <w:rPr>
          <w:rFonts w:asciiTheme="minorHAnsi" w:eastAsiaTheme="minorEastAsia" w:hAnsiTheme="minorHAnsi" w:cstheme="minorBidi"/>
          <w:b w:val="0"/>
          <w:color w:val="auto"/>
          <w:sz w:val="24"/>
          <w:szCs w:val="24"/>
          <w:lang w:val="en-US"/>
        </w:rPr>
      </w:pPr>
      <w:hyperlink w:anchor="_Toc20930767" w:history="1">
        <w:r w:rsidR="00914748" w:rsidRPr="009F58F0">
          <w:rPr>
            <w:rStyle w:val="Hyperlink"/>
            <w:lang w:val="en-US"/>
          </w:rPr>
          <w:t>8</w:t>
        </w:r>
        <w:r w:rsidR="00914748" w:rsidRPr="009F58F0">
          <w:rPr>
            <w:rFonts w:asciiTheme="minorHAnsi" w:eastAsiaTheme="minorEastAsia" w:hAnsiTheme="minorHAnsi" w:cstheme="minorBidi"/>
            <w:b w:val="0"/>
            <w:color w:val="auto"/>
            <w:sz w:val="24"/>
            <w:szCs w:val="24"/>
            <w:lang w:val="en-US"/>
          </w:rPr>
          <w:tab/>
        </w:r>
        <w:r w:rsidR="00914748" w:rsidRPr="009F58F0">
          <w:rPr>
            <w:rStyle w:val="Hyperlink"/>
            <w:lang w:val="en-US"/>
          </w:rPr>
          <w:t>Using OAuth Tokens</w:t>
        </w:r>
        <w:r w:rsidR="00914748" w:rsidRPr="009F58F0">
          <w:rPr>
            <w:webHidden/>
            <w:lang w:val="en-US"/>
          </w:rPr>
          <w:tab/>
        </w:r>
        <w:r w:rsidR="00914748" w:rsidRPr="009F58F0">
          <w:rPr>
            <w:webHidden/>
            <w:lang w:val="en-US"/>
          </w:rPr>
          <w:fldChar w:fldCharType="begin"/>
        </w:r>
        <w:r w:rsidR="00914748" w:rsidRPr="009F58F0">
          <w:rPr>
            <w:webHidden/>
            <w:lang w:val="en-US"/>
          </w:rPr>
          <w:instrText xml:space="preserve"> PAGEREF _Toc20930767 \h </w:instrText>
        </w:r>
        <w:r w:rsidR="00914748" w:rsidRPr="009F58F0">
          <w:rPr>
            <w:webHidden/>
            <w:lang w:val="en-US"/>
          </w:rPr>
        </w:r>
        <w:r w:rsidR="00914748" w:rsidRPr="009F58F0">
          <w:rPr>
            <w:webHidden/>
            <w:lang w:val="en-US"/>
          </w:rPr>
          <w:fldChar w:fldCharType="separate"/>
        </w:r>
        <w:r w:rsidR="00914748" w:rsidRPr="009F58F0">
          <w:rPr>
            <w:webHidden/>
            <w:lang w:val="en-US"/>
          </w:rPr>
          <w:t>9</w:t>
        </w:r>
        <w:r w:rsidR="00914748" w:rsidRPr="009F58F0">
          <w:rPr>
            <w:webHidden/>
            <w:lang w:val="en-US"/>
          </w:rPr>
          <w:fldChar w:fldCharType="end"/>
        </w:r>
      </w:hyperlink>
    </w:p>
    <w:p w14:paraId="41AFD9D7" w14:textId="5004C9E3" w:rsidR="00B76E4C" w:rsidRPr="009F58F0" w:rsidRDefault="00137A55" w:rsidP="00C60F4D">
      <w:pPr>
        <w:pStyle w:val="Verzeichnis1"/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fldChar w:fldCharType="end"/>
      </w:r>
    </w:p>
    <w:p w14:paraId="1244EE4A" w14:textId="77777777" w:rsidR="005662B7" w:rsidRPr="009F58F0" w:rsidRDefault="005662B7" w:rsidP="00C60F4D">
      <w:pPr>
        <w:suppressAutoHyphens/>
        <w:spacing w:line="276" w:lineRule="auto"/>
        <w:jc w:val="left"/>
        <w:rPr>
          <w:rFonts w:eastAsia="Times New Roman"/>
          <w:sz w:val="40"/>
          <w:szCs w:val="24"/>
          <w:lang w:val="en-US" w:eastAsia="de-DE"/>
        </w:rPr>
      </w:pPr>
      <w:r w:rsidRPr="009F58F0">
        <w:rPr>
          <w:lang w:val="en-US"/>
        </w:rPr>
        <w:br w:type="page"/>
      </w:r>
    </w:p>
    <w:p w14:paraId="797656E9" w14:textId="77777777" w:rsidR="003C176A" w:rsidRPr="009F58F0" w:rsidRDefault="005662B7" w:rsidP="00C60F4D">
      <w:pPr>
        <w:pStyle w:val="Untertitel"/>
        <w:suppressAutoHyphens/>
        <w:spacing w:line="276" w:lineRule="auto"/>
        <w:rPr>
          <w:lang w:val="en-US"/>
        </w:rPr>
      </w:pPr>
      <w:proofErr w:type="spellStart"/>
      <w:r w:rsidRPr="009F58F0">
        <w:rPr>
          <w:lang w:val="en-US"/>
        </w:rPr>
        <w:lastRenderedPageBreak/>
        <w:t>Änderungshistorie</w:t>
      </w:r>
      <w:proofErr w:type="spellEnd"/>
    </w:p>
    <w:p w14:paraId="4BF1142B" w14:textId="77777777" w:rsidR="00B27BF6" w:rsidRPr="009F58F0" w:rsidRDefault="00B27BF6" w:rsidP="00C60F4D">
      <w:pPr>
        <w:pStyle w:val="Navigationgrau"/>
        <w:suppressAutoHyphens/>
        <w:spacing w:line="276" w:lineRule="auto"/>
        <w:rPr>
          <w:lang w:val="en-US"/>
        </w:rPr>
      </w:pPr>
    </w:p>
    <w:p w14:paraId="623985C7" w14:textId="16917D4D" w:rsidR="00D77445" w:rsidRPr="009F58F0" w:rsidRDefault="00430B70" w:rsidP="00C60F4D">
      <w:pPr>
        <w:pStyle w:val="berschrift1"/>
        <w:suppressAutoHyphens/>
        <w:spacing w:line="276" w:lineRule="auto"/>
        <w:rPr>
          <w:lang w:val="en-US"/>
        </w:rPr>
      </w:pPr>
      <w:bookmarkStart w:id="0" w:name="_Toc20930759"/>
      <w:r w:rsidRPr="009F58F0">
        <w:rPr>
          <w:lang w:val="en-US"/>
        </w:rPr>
        <w:t xml:space="preserve">Revision </w:t>
      </w:r>
      <w:r w:rsidR="00A52048" w:rsidRPr="009F58F0">
        <w:rPr>
          <w:lang w:val="en-US"/>
        </w:rPr>
        <w:t>H</w:t>
      </w:r>
      <w:r w:rsidRPr="009F58F0">
        <w:rPr>
          <w:lang w:val="en-US"/>
        </w:rPr>
        <w:t>istory</w:t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1560"/>
        <w:gridCol w:w="4387"/>
      </w:tblGrid>
      <w:tr w:rsidR="00430B70" w:rsidRPr="009F58F0" w14:paraId="591588E1" w14:textId="77777777" w:rsidTr="00577FD6">
        <w:tc>
          <w:tcPr>
            <w:tcW w:w="1129" w:type="dxa"/>
          </w:tcPr>
          <w:p w14:paraId="0D9571E0" w14:textId="77777777" w:rsidR="00430B70" w:rsidRPr="009F58F0" w:rsidRDefault="00430B70" w:rsidP="00C60F4D">
            <w:pPr>
              <w:suppressAutoHyphens/>
              <w:spacing w:line="276" w:lineRule="auto"/>
              <w:rPr>
                <w:b/>
                <w:lang w:val="en-US" w:eastAsia="de-DE"/>
              </w:rPr>
            </w:pPr>
            <w:r w:rsidRPr="009F58F0">
              <w:rPr>
                <w:b/>
                <w:lang w:val="en-US" w:eastAsia="de-DE"/>
              </w:rPr>
              <w:t>Version</w:t>
            </w:r>
          </w:p>
        </w:tc>
        <w:tc>
          <w:tcPr>
            <w:tcW w:w="1560" w:type="dxa"/>
          </w:tcPr>
          <w:p w14:paraId="393E4B1C" w14:textId="0AD02424" w:rsidR="00430B70" w:rsidRPr="009F58F0" w:rsidRDefault="00430B70" w:rsidP="00C60F4D">
            <w:pPr>
              <w:suppressAutoHyphens/>
              <w:spacing w:line="276" w:lineRule="auto"/>
              <w:rPr>
                <w:b/>
                <w:lang w:val="en-US" w:eastAsia="de-DE"/>
              </w:rPr>
            </w:pPr>
            <w:r w:rsidRPr="009F58F0">
              <w:rPr>
                <w:b/>
                <w:lang w:val="en-US" w:eastAsia="de-DE"/>
              </w:rPr>
              <w:t>Date</w:t>
            </w:r>
          </w:p>
        </w:tc>
        <w:tc>
          <w:tcPr>
            <w:tcW w:w="4387" w:type="dxa"/>
          </w:tcPr>
          <w:p w14:paraId="25D43582" w14:textId="58F0FE6C" w:rsidR="00430B70" w:rsidRPr="009F58F0" w:rsidRDefault="00430B70" w:rsidP="00C60F4D">
            <w:pPr>
              <w:suppressAutoHyphens/>
              <w:spacing w:line="276" w:lineRule="auto"/>
              <w:rPr>
                <w:b/>
                <w:lang w:val="en-US" w:eastAsia="de-DE"/>
              </w:rPr>
            </w:pPr>
            <w:r w:rsidRPr="009F58F0">
              <w:rPr>
                <w:b/>
                <w:lang w:val="en-US" w:eastAsia="de-DE"/>
              </w:rPr>
              <w:t>Revision</w:t>
            </w:r>
          </w:p>
        </w:tc>
      </w:tr>
      <w:tr w:rsidR="00430B70" w:rsidRPr="009F58F0" w14:paraId="5E6098A2" w14:textId="77777777" w:rsidTr="00577FD6">
        <w:tc>
          <w:tcPr>
            <w:tcW w:w="1129" w:type="dxa"/>
          </w:tcPr>
          <w:p w14:paraId="2A30F29C" w14:textId="77777777" w:rsidR="00430B70" w:rsidRPr="009F58F0" w:rsidRDefault="00430B70" w:rsidP="00C60F4D">
            <w:pPr>
              <w:suppressAutoHyphens/>
              <w:spacing w:line="276" w:lineRule="auto"/>
              <w:rPr>
                <w:lang w:val="en-US" w:eastAsia="de-DE"/>
              </w:rPr>
            </w:pPr>
            <w:r w:rsidRPr="009F58F0">
              <w:rPr>
                <w:lang w:val="en-US" w:eastAsia="de-DE"/>
              </w:rPr>
              <w:t>1.0</w:t>
            </w:r>
          </w:p>
        </w:tc>
        <w:tc>
          <w:tcPr>
            <w:tcW w:w="1560" w:type="dxa"/>
          </w:tcPr>
          <w:p w14:paraId="32D82077" w14:textId="66A9EC14" w:rsidR="00430B70" w:rsidRPr="009F58F0" w:rsidRDefault="00430B70" w:rsidP="00C60F4D">
            <w:pPr>
              <w:suppressAutoHyphens/>
              <w:spacing w:line="276" w:lineRule="auto"/>
              <w:rPr>
                <w:lang w:val="en-US" w:eastAsia="de-DE"/>
              </w:rPr>
            </w:pPr>
            <w:r w:rsidRPr="009F58F0">
              <w:rPr>
                <w:lang w:val="en-US" w:eastAsia="de-DE"/>
              </w:rPr>
              <w:t>08.28.2019</w:t>
            </w:r>
          </w:p>
        </w:tc>
        <w:tc>
          <w:tcPr>
            <w:tcW w:w="4387" w:type="dxa"/>
          </w:tcPr>
          <w:p w14:paraId="28624E3F" w14:textId="257317D5" w:rsidR="00430B70" w:rsidRPr="009F58F0" w:rsidRDefault="00430B70" w:rsidP="00C60F4D">
            <w:pPr>
              <w:suppressAutoHyphens/>
              <w:spacing w:line="276" w:lineRule="auto"/>
              <w:rPr>
                <w:lang w:val="en-US" w:eastAsia="de-DE"/>
              </w:rPr>
            </w:pPr>
            <w:r w:rsidRPr="009F58F0">
              <w:rPr>
                <w:lang w:val="en-US" w:eastAsia="de-DE"/>
              </w:rPr>
              <w:t>Initial publication</w:t>
            </w:r>
          </w:p>
        </w:tc>
      </w:tr>
      <w:tr w:rsidR="00B8444C" w:rsidRPr="0059223C" w14:paraId="264780B3" w14:textId="77777777" w:rsidTr="00577FD6">
        <w:tc>
          <w:tcPr>
            <w:tcW w:w="1129" w:type="dxa"/>
          </w:tcPr>
          <w:p w14:paraId="3ACC5F36" w14:textId="1B356D76" w:rsidR="00B8444C" w:rsidRPr="009F58F0" w:rsidRDefault="00B8444C" w:rsidP="00B8444C">
            <w:pPr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eastAsia="de-DE"/>
              </w:rPr>
              <w:t>1.1</w:t>
            </w:r>
          </w:p>
        </w:tc>
        <w:tc>
          <w:tcPr>
            <w:tcW w:w="1560" w:type="dxa"/>
          </w:tcPr>
          <w:p w14:paraId="4D6D64B9" w14:textId="3280E515" w:rsidR="00B8444C" w:rsidRPr="009F58F0" w:rsidRDefault="00B8444C" w:rsidP="00B8444C">
            <w:pPr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eastAsia="de-DE"/>
              </w:rPr>
              <w:t>10.02.2019</w:t>
            </w:r>
          </w:p>
        </w:tc>
        <w:tc>
          <w:tcPr>
            <w:tcW w:w="4387" w:type="dxa"/>
          </w:tcPr>
          <w:p w14:paraId="360C82EC" w14:textId="77777777" w:rsidR="00B8444C" w:rsidRPr="00B8444C" w:rsidRDefault="00B8444C" w:rsidP="00B8444C">
            <w:pPr>
              <w:suppressAutoHyphens/>
              <w:spacing w:line="276" w:lineRule="auto"/>
              <w:rPr>
                <w:lang w:val="en-US" w:eastAsia="de-DE"/>
              </w:rPr>
            </w:pPr>
            <w:r w:rsidRPr="00B8444C">
              <w:rPr>
                <w:lang w:val="en-US" w:eastAsia="de-DE"/>
              </w:rPr>
              <w:t xml:space="preserve">Chapter 4: Correction attribute name </w:t>
            </w:r>
            <w:proofErr w:type="spellStart"/>
            <w:r w:rsidRPr="00B8444C">
              <w:rPr>
                <w:lang w:val="en-US" w:eastAsia="de-DE"/>
              </w:rPr>
              <w:t>clientID</w:t>
            </w:r>
            <w:proofErr w:type="spellEnd"/>
            <w:r w:rsidRPr="00B8444C">
              <w:rPr>
                <w:lang w:val="en-US" w:eastAsia="de-DE"/>
              </w:rPr>
              <w:t xml:space="preserve"> and reference to space after scope added.</w:t>
            </w:r>
          </w:p>
          <w:p w14:paraId="78BDD955" w14:textId="190773C0" w:rsidR="00B8444C" w:rsidRPr="009F58F0" w:rsidRDefault="00B8444C" w:rsidP="00B8444C">
            <w:pPr>
              <w:suppressAutoHyphens/>
              <w:spacing w:line="276" w:lineRule="auto"/>
              <w:rPr>
                <w:lang w:val="en-US" w:eastAsia="de-DE"/>
              </w:rPr>
            </w:pPr>
            <w:r w:rsidRPr="00B8444C">
              <w:rPr>
                <w:lang w:val="en-US" w:eastAsia="de-DE"/>
              </w:rPr>
              <w:t xml:space="preserve">Chapter 7: Note on different spelling </w:t>
            </w:r>
            <w:proofErr w:type="spellStart"/>
            <w:r w:rsidRPr="00B8444C">
              <w:rPr>
                <w:lang w:val="en-US" w:eastAsia="de-DE"/>
              </w:rPr>
              <w:t>clientID</w:t>
            </w:r>
            <w:proofErr w:type="spellEnd"/>
            <w:r w:rsidRPr="00B8444C">
              <w:rPr>
                <w:lang w:val="en-US" w:eastAsia="de-DE"/>
              </w:rPr>
              <w:t>/ client-id added.</w:t>
            </w:r>
          </w:p>
        </w:tc>
      </w:tr>
      <w:tr w:rsidR="00B8444C" w:rsidRPr="00AF74D1" w14:paraId="7332276F" w14:textId="77777777" w:rsidTr="00577FD6">
        <w:tc>
          <w:tcPr>
            <w:tcW w:w="1129" w:type="dxa"/>
          </w:tcPr>
          <w:p w14:paraId="20211F62" w14:textId="4B2F16B3" w:rsidR="00B8444C" w:rsidRPr="009F58F0" w:rsidRDefault="00AF74D1" w:rsidP="00B8444C">
            <w:pPr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val="en-US" w:eastAsia="de-DE"/>
              </w:rPr>
              <w:t>1.2</w:t>
            </w:r>
          </w:p>
        </w:tc>
        <w:tc>
          <w:tcPr>
            <w:tcW w:w="1560" w:type="dxa"/>
          </w:tcPr>
          <w:p w14:paraId="31BDA99A" w14:textId="7E5748D1" w:rsidR="00B8444C" w:rsidRPr="009F58F0" w:rsidRDefault="00AF74D1" w:rsidP="00B8444C">
            <w:pPr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val="en-US" w:eastAsia="de-DE"/>
              </w:rPr>
              <w:t>29.10.2019</w:t>
            </w:r>
          </w:p>
        </w:tc>
        <w:tc>
          <w:tcPr>
            <w:tcW w:w="4387" w:type="dxa"/>
          </w:tcPr>
          <w:p w14:paraId="542038DC" w14:textId="0A4B7685" w:rsidR="00B8444C" w:rsidRPr="009F58F0" w:rsidRDefault="00AF74D1" w:rsidP="0059223C">
            <w:pPr>
              <w:tabs>
                <w:tab w:val="left" w:pos="989"/>
              </w:tabs>
              <w:suppressAutoHyphens/>
              <w:spacing w:line="276" w:lineRule="auto"/>
              <w:rPr>
                <w:lang w:val="en-US" w:eastAsia="de-DE"/>
              </w:rPr>
            </w:pPr>
            <w:r w:rsidRPr="00B8444C">
              <w:rPr>
                <w:lang w:val="en-US" w:eastAsia="de-DE"/>
              </w:rPr>
              <w:t>Chapter 4: Correction</w:t>
            </w:r>
            <w:r>
              <w:rPr>
                <w:lang w:val="en-US" w:eastAsia="de-DE"/>
              </w:rPr>
              <w:t xml:space="preserve"> Scope-Coding</w:t>
            </w:r>
          </w:p>
        </w:tc>
      </w:tr>
      <w:tr w:rsidR="003E5829" w:rsidRPr="00AF74D1" w14:paraId="5B72BAAA" w14:textId="77777777" w:rsidTr="00577FD6">
        <w:tc>
          <w:tcPr>
            <w:tcW w:w="1129" w:type="dxa"/>
          </w:tcPr>
          <w:p w14:paraId="218A7C04" w14:textId="7859FCF3" w:rsidR="003E5829" w:rsidRDefault="003E5829" w:rsidP="003E5829">
            <w:pPr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eastAsia="de-DE"/>
              </w:rPr>
              <w:t>1.2.1</w:t>
            </w:r>
          </w:p>
        </w:tc>
        <w:tc>
          <w:tcPr>
            <w:tcW w:w="1560" w:type="dxa"/>
          </w:tcPr>
          <w:p w14:paraId="58C467B1" w14:textId="2F49EE3E" w:rsidR="003E5829" w:rsidRDefault="003E5829" w:rsidP="003E5829">
            <w:pPr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eastAsia="de-DE"/>
              </w:rPr>
              <w:t>15.11.2019</w:t>
            </w:r>
          </w:p>
        </w:tc>
        <w:tc>
          <w:tcPr>
            <w:tcW w:w="4387" w:type="dxa"/>
          </w:tcPr>
          <w:p w14:paraId="01CAC84C" w14:textId="4080BFA9" w:rsidR="003E5829" w:rsidRPr="00B8444C" w:rsidRDefault="003E5829" w:rsidP="003E5829">
            <w:pPr>
              <w:tabs>
                <w:tab w:val="left" w:pos="989"/>
              </w:tabs>
              <w:suppressAutoHyphens/>
              <w:spacing w:line="276" w:lineRule="auto"/>
              <w:rPr>
                <w:lang w:val="en-US" w:eastAsia="de-DE"/>
              </w:rPr>
            </w:pPr>
            <w:r w:rsidRPr="00BC5656">
              <w:rPr>
                <w:lang w:val="en-US" w:eastAsia="de-DE"/>
              </w:rPr>
              <w:t>Chapter 4:</w:t>
            </w:r>
            <w:r>
              <w:rPr>
                <w:lang w:val="en-US" w:eastAsia="de-DE"/>
              </w:rPr>
              <w:t xml:space="preserve"> </w:t>
            </w:r>
          </w:p>
        </w:tc>
      </w:tr>
      <w:tr w:rsidR="003E5829" w:rsidRPr="00CC1B3F" w14:paraId="1DF3ECFB" w14:textId="77777777" w:rsidTr="00577FD6">
        <w:tc>
          <w:tcPr>
            <w:tcW w:w="1129" w:type="dxa"/>
          </w:tcPr>
          <w:p w14:paraId="1909D667" w14:textId="748677AC" w:rsidR="003E5829" w:rsidRDefault="003E5829" w:rsidP="003E5829">
            <w:pPr>
              <w:suppressAutoHyphens/>
              <w:spacing w:line="276" w:lineRule="auto"/>
              <w:rPr>
                <w:lang w:eastAsia="de-DE"/>
              </w:rPr>
            </w:pPr>
            <w:r>
              <w:rPr>
                <w:lang w:eastAsia="de-DE"/>
              </w:rPr>
              <w:t>1.2.2</w:t>
            </w:r>
          </w:p>
        </w:tc>
        <w:tc>
          <w:tcPr>
            <w:tcW w:w="1560" w:type="dxa"/>
          </w:tcPr>
          <w:p w14:paraId="2972EDB5" w14:textId="65A9E955" w:rsidR="003E5829" w:rsidRDefault="003E5829" w:rsidP="003E5829">
            <w:pPr>
              <w:suppressAutoHyphens/>
              <w:spacing w:line="276" w:lineRule="auto"/>
              <w:rPr>
                <w:lang w:eastAsia="de-DE"/>
              </w:rPr>
            </w:pPr>
            <w:r>
              <w:rPr>
                <w:lang w:eastAsia="de-DE"/>
              </w:rPr>
              <w:t>13.10.2020</w:t>
            </w:r>
          </w:p>
        </w:tc>
        <w:tc>
          <w:tcPr>
            <w:tcW w:w="4387" w:type="dxa"/>
          </w:tcPr>
          <w:p w14:paraId="39160CC0" w14:textId="4BACD801" w:rsidR="003E5829" w:rsidRPr="00B8444C" w:rsidRDefault="003E5829">
            <w:pPr>
              <w:tabs>
                <w:tab w:val="left" w:pos="989"/>
              </w:tabs>
              <w:suppressAutoHyphens/>
              <w:spacing w:line="276" w:lineRule="auto"/>
              <w:rPr>
                <w:lang w:val="en-US" w:eastAsia="de-DE"/>
              </w:rPr>
            </w:pPr>
            <w:r w:rsidRPr="0059223C">
              <w:rPr>
                <w:lang w:val="en-US" w:eastAsia="de-DE"/>
              </w:rPr>
              <w:t xml:space="preserve">Chapter 4: Correction </w:t>
            </w:r>
            <w:r>
              <w:rPr>
                <w:lang w:val="en-US" w:eastAsia="de-DE"/>
              </w:rPr>
              <w:t>attribute names for</w:t>
            </w:r>
            <w:r w:rsidRPr="0059223C">
              <w:rPr>
                <w:lang w:val="en-US" w:eastAsia="de-DE"/>
              </w:rPr>
              <w:t xml:space="preserve"> Redirect-Parameter</w:t>
            </w:r>
          </w:p>
        </w:tc>
      </w:tr>
      <w:tr w:rsidR="009735CA" w:rsidRPr="00861356" w14:paraId="7E664508" w14:textId="77777777" w:rsidTr="00577FD6">
        <w:tc>
          <w:tcPr>
            <w:tcW w:w="1129" w:type="dxa"/>
          </w:tcPr>
          <w:p w14:paraId="1F131BF9" w14:textId="745D20DF" w:rsidR="009735CA" w:rsidRDefault="009735CA" w:rsidP="003E5829">
            <w:pPr>
              <w:suppressAutoHyphens/>
              <w:spacing w:line="276" w:lineRule="auto"/>
              <w:rPr>
                <w:lang w:eastAsia="de-DE"/>
              </w:rPr>
            </w:pPr>
            <w:r>
              <w:rPr>
                <w:lang w:eastAsia="de-DE"/>
              </w:rPr>
              <w:t>1.3</w:t>
            </w:r>
          </w:p>
        </w:tc>
        <w:tc>
          <w:tcPr>
            <w:tcW w:w="1560" w:type="dxa"/>
          </w:tcPr>
          <w:p w14:paraId="3B24E3B8" w14:textId="18DCD7FC" w:rsidR="009735CA" w:rsidRDefault="009735CA" w:rsidP="003E5829">
            <w:pPr>
              <w:suppressAutoHyphens/>
              <w:spacing w:line="276" w:lineRule="auto"/>
              <w:rPr>
                <w:lang w:eastAsia="de-DE"/>
              </w:rPr>
            </w:pPr>
            <w:r>
              <w:rPr>
                <w:lang w:eastAsia="de-DE"/>
              </w:rPr>
              <w:t>02.06.2021</w:t>
            </w:r>
          </w:p>
        </w:tc>
        <w:tc>
          <w:tcPr>
            <w:tcW w:w="4387" w:type="dxa"/>
          </w:tcPr>
          <w:p w14:paraId="1140CF88" w14:textId="44649043" w:rsidR="009735CA" w:rsidRPr="003E5829" w:rsidRDefault="009735CA">
            <w:pPr>
              <w:tabs>
                <w:tab w:val="left" w:pos="989"/>
              </w:tabs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val="en-US" w:eastAsia="de-DE"/>
              </w:rPr>
              <w:t>Chapter 4: Add attribute restrictions</w:t>
            </w:r>
          </w:p>
        </w:tc>
      </w:tr>
      <w:tr w:rsidR="00CC1B3F" w:rsidRPr="00861356" w14:paraId="456255D5" w14:textId="77777777" w:rsidTr="00577FD6">
        <w:tc>
          <w:tcPr>
            <w:tcW w:w="1129" w:type="dxa"/>
          </w:tcPr>
          <w:p w14:paraId="401F59CA" w14:textId="3CEE89CE" w:rsidR="00CC1B3F" w:rsidRDefault="00CC1B3F" w:rsidP="003E5829">
            <w:pPr>
              <w:suppressAutoHyphens/>
              <w:spacing w:line="276" w:lineRule="auto"/>
              <w:rPr>
                <w:lang w:eastAsia="de-DE"/>
              </w:rPr>
            </w:pPr>
            <w:r>
              <w:rPr>
                <w:lang w:eastAsia="de-DE"/>
              </w:rPr>
              <w:t>1.4</w:t>
            </w:r>
          </w:p>
        </w:tc>
        <w:tc>
          <w:tcPr>
            <w:tcW w:w="1560" w:type="dxa"/>
          </w:tcPr>
          <w:p w14:paraId="0DC47367" w14:textId="279545EE" w:rsidR="00CC1B3F" w:rsidRDefault="00CC1B3F" w:rsidP="003E5829">
            <w:pPr>
              <w:suppressAutoHyphens/>
              <w:spacing w:line="276" w:lineRule="auto"/>
              <w:rPr>
                <w:lang w:eastAsia="de-DE"/>
              </w:rPr>
            </w:pPr>
            <w:r>
              <w:rPr>
                <w:lang w:eastAsia="de-DE"/>
              </w:rPr>
              <w:t>12.01.2024</w:t>
            </w:r>
          </w:p>
        </w:tc>
        <w:tc>
          <w:tcPr>
            <w:tcW w:w="4387" w:type="dxa"/>
          </w:tcPr>
          <w:p w14:paraId="448BE1CD" w14:textId="5A29DADB" w:rsidR="00CC1B3F" w:rsidRDefault="00CC1B3F">
            <w:pPr>
              <w:tabs>
                <w:tab w:val="left" w:pos="989"/>
              </w:tabs>
              <w:suppressAutoHyphens/>
              <w:spacing w:line="276" w:lineRule="auto"/>
              <w:rPr>
                <w:lang w:val="en-US" w:eastAsia="de-DE"/>
              </w:rPr>
            </w:pPr>
            <w:r>
              <w:rPr>
                <w:lang w:val="en-US" w:eastAsia="de-DE"/>
              </w:rPr>
              <w:t>Correction in Chapter 5 and 7</w:t>
            </w:r>
          </w:p>
        </w:tc>
      </w:tr>
    </w:tbl>
    <w:p w14:paraId="53CE16D5" w14:textId="77777777" w:rsidR="00D77445" w:rsidRPr="009F58F0" w:rsidRDefault="00D77445" w:rsidP="00C60F4D">
      <w:pPr>
        <w:suppressAutoHyphens/>
        <w:spacing w:line="276" w:lineRule="auto"/>
        <w:rPr>
          <w:lang w:val="en-US" w:eastAsia="de-DE"/>
        </w:rPr>
      </w:pPr>
    </w:p>
    <w:p w14:paraId="244EC6AB" w14:textId="77777777" w:rsidR="00D77445" w:rsidRPr="009F58F0" w:rsidRDefault="00D77445" w:rsidP="00C60F4D">
      <w:pPr>
        <w:pStyle w:val="berschrift1"/>
        <w:suppressAutoHyphens/>
        <w:spacing w:line="276" w:lineRule="auto"/>
        <w:rPr>
          <w:lang w:val="en-US"/>
        </w:rPr>
      </w:pPr>
      <w:bookmarkStart w:id="1" w:name="_Toc20930760"/>
      <w:r w:rsidRPr="009F58F0">
        <w:rPr>
          <w:lang w:val="en-US"/>
        </w:rPr>
        <w:t>Intro</w:t>
      </w:r>
      <w:bookmarkEnd w:id="1"/>
    </w:p>
    <w:p w14:paraId="4A5F3EF6" w14:textId="7E475E04" w:rsidR="00430B70" w:rsidRPr="009F58F0" w:rsidRDefault="00430B70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With the September 2019 release, we support authorization </w:t>
      </w:r>
      <w:r w:rsidR="00C10A03" w:rsidRPr="009F58F0">
        <w:rPr>
          <w:lang w:val="en-US"/>
        </w:rPr>
        <w:t>using</w:t>
      </w:r>
      <w:r w:rsidRPr="009F58F0">
        <w:rPr>
          <w:lang w:val="en-US"/>
        </w:rPr>
        <w:t xml:space="preserve"> the redirect approach in combination with OAuth2.</w:t>
      </w:r>
      <w:r w:rsidR="00EF25F7" w:rsidRPr="009F58F0">
        <w:rPr>
          <w:lang w:val="en-US"/>
        </w:rPr>
        <w:t xml:space="preserve"> T</w:t>
      </w:r>
      <w:r w:rsidRPr="009F58F0">
        <w:rPr>
          <w:lang w:val="en-US"/>
        </w:rPr>
        <w:t>he</w:t>
      </w:r>
      <w:r w:rsidR="00C60F4D" w:rsidRPr="009F58F0">
        <w:rPr>
          <w:lang w:val="en-US"/>
        </w:rPr>
        <w:t xml:space="preserve"> </w:t>
      </w:r>
      <w:r w:rsidRPr="009F58F0">
        <w:rPr>
          <w:lang w:val="en-US"/>
        </w:rPr>
        <w:t xml:space="preserve">bank-offered </w:t>
      </w:r>
      <w:r w:rsidR="00E61110" w:rsidRPr="009F58F0">
        <w:rPr>
          <w:lang w:val="en-US"/>
        </w:rPr>
        <w:t>c</w:t>
      </w:r>
      <w:r w:rsidRPr="009F58F0">
        <w:rPr>
          <w:lang w:val="en-US"/>
        </w:rPr>
        <w:t xml:space="preserve">onsent is </w:t>
      </w:r>
      <w:r w:rsidR="00C60F4D" w:rsidRPr="009F58F0">
        <w:rPr>
          <w:lang w:val="en-US"/>
        </w:rPr>
        <w:t>also</w:t>
      </w:r>
      <w:r w:rsidRPr="009F58F0">
        <w:rPr>
          <w:lang w:val="en-US"/>
        </w:rPr>
        <w:t xml:space="preserve"> supported </w:t>
      </w:r>
      <w:r w:rsidR="00EF25F7" w:rsidRPr="009F58F0">
        <w:rPr>
          <w:lang w:val="en-US"/>
        </w:rPr>
        <w:t xml:space="preserve">in this context </w:t>
      </w:r>
      <w:r w:rsidR="00C60F4D" w:rsidRPr="009F58F0">
        <w:rPr>
          <w:lang w:val="en-US"/>
        </w:rPr>
        <w:t>where</w:t>
      </w:r>
      <w:r w:rsidRPr="009F58F0">
        <w:rPr>
          <w:lang w:val="en-US"/>
        </w:rPr>
        <w:t xml:space="preserve">by the user/PSU </w:t>
      </w:r>
      <w:r w:rsidR="00A52048" w:rsidRPr="009F58F0">
        <w:rPr>
          <w:lang w:val="en-US"/>
        </w:rPr>
        <w:t>determines</w:t>
      </w:r>
      <w:r w:rsidRPr="009F58F0">
        <w:rPr>
          <w:lang w:val="en-US"/>
        </w:rPr>
        <w:t xml:space="preserve"> the </w:t>
      </w:r>
      <w:r w:rsidR="00C60F4D" w:rsidRPr="009F58F0">
        <w:rPr>
          <w:lang w:val="en-US"/>
        </w:rPr>
        <w:t>authorization</w:t>
      </w:r>
      <w:r w:rsidRPr="009F58F0">
        <w:rPr>
          <w:lang w:val="en-US"/>
        </w:rPr>
        <w:t xml:space="preserve"> of the </w:t>
      </w:r>
      <w:r w:rsidR="00E61110" w:rsidRPr="009F58F0">
        <w:rPr>
          <w:lang w:val="en-US"/>
        </w:rPr>
        <w:t>c</w:t>
      </w:r>
      <w:r w:rsidRPr="009F58F0">
        <w:rPr>
          <w:lang w:val="en-US"/>
        </w:rPr>
        <w:t>onsent</w:t>
      </w:r>
      <w:r w:rsidR="00C60F4D" w:rsidRPr="009F58F0">
        <w:rPr>
          <w:lang w:val="en-US"/>
        </w:rPr>
        <w:t xml:space="preserve"> via our online banking system</w:t>
      </w:r>
      <w:r w:rsidRPr="009F58F0">
        <w:rPr>
          <w:lang w:val="en-US"/>
        </w:rPr>
        <w:t>.</w:t>
      </w:r>
    </w:p>
    <w:p w14:paraId="42FF3CFB" w14:textId="77777777" w:rsidR="00430B70" w:rsidRPr="009F58F0" w:rsidRDefault="00430B70" w:rsidP="00C60F4D">
      <w:pPr>
        <w:suppressAutoHyphens/>
        <w:spacing w:line="276" w:lineRule="auto"/>
        <w:rPr>
          <w:lang w:val="en-US"/>
        </w:rPr>
      </w:pPr>
    </w:p>
    <w:p w14:paraId="49237ED1" w14:textId="3FD77C9A" w:rsidR="00430B70" w:rsidRPr="009F58F0" w:rsidRDefault="00DF0077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Subsequent access </w:t>
      </w:r>
      <w:r w:rsidR="00430B70" w:rsidRPr="009F58F0">
        <w:rPr>
          <w:lang w:val="en-US"/>
        </w:rPr>
        <w:t xml:space="preserve">to authorized resources </w:t>
      </w:r>
      <w:r w:rsidR="00C10A03" w:rsidRPr="009F58F0">
        <w:rPr>
          <w:lang w:val="en-US"/>
        </w:rPr>
        <w:t>using</w:t>
      </w:r>
      <w:r w:rsidR="00430B70" w:rsidRPr="009F58F0">
        <w:rPr>
          <w:lang w:val="en-US"/>
        </w:rPr>
        <w:t xml:space="preserve"> the redirect approach must</w:t>
      </w:r>
      <w:r w:rsidRPr="009F58F0">
        <w:rPr>
          <w:lang w:val="en-US"/>
        </w:rPr>
        <w:t xml:space="preserve"> then be performed</w:t>
      </w:r>
      <w:r w:rsidR="00430B70" w:rsidRPr="009F58F0">
        <w:rPr>
          <w:lang w:val="en-US"/>
        </w:rPr>
        <w:t xml:space="preserve"> with a</w:t>
      </w:r>
      <w:r w:rsidR="00EF25F7" w:rsidRPr="009F58F0">
        <w:rPr>
          <w:lang w:val="en-US"/>
        </w:rPr>
        <w:t xml:space="preserve"> mandatory</w:t>
      </w:r>
      <w:r w:rsidR="00430B70" w:rsidRPr="009F58F0">
        <w:rPr>
          <w:lang w:val="en-US"/>
        </w:rPr>
        <w:t xml:space="preserve"> OAuth access token.</w:t>
      </w:r>
    </w:p>
    <w:p w14:paraId="74BC2970" w14:textId="77777777" w:rsidR="00DF0077" w:rsidRPr="009F58F0" w:rsidRDefault="00DF0077" w:rsidP="00C60F4D">
      <w:pPr>
        <w:suppressAutoHyphens/>
        <w:spacing w:line="276" w:lineRule="auto"/>
        <w:rPr>
          <w:lang w:val="en-US"/>
        </w:rPr>
      </w:pPr>
    </w:p>
    <w:p w14:paraId="71C4E506" w14:textId="1D1CDBC5" w:rsidR="00430B70" w:rsidRPr="009F58F0" w:rsidRDefault="00430B70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The authorization </w:t>
      </w:r>
      <w:r w:rsidR="00C10A03" w:rsidRPr="009F58F0">
        <w:rPr>
          <w:lang w:val="en-US"/>
        </w:rPr>
        <w:t>using</w:t>
      </w:r>
      <w:r w:rsidRPr="009F58F0">
        <w:rPr>
          <w:lang w:val="en-US"/>
        </w:rPr>
        <w:t xml:space="preserve"> the redirect approach takes place via the Internet </w:t>
      </w:r>
      <w:r w:rsidR="00EF25F7" w:rsidRPr="009F58F0">
        <w:rPr>
          <w:lang w:val="en-US"/>
        </w:rPr>
        <w:t>presence</w:t>
      </w:r>
      <w:r w:rsidRPr="009F58F0">
        <w:rPr>
          <w:lang w:val="en-US"/>
        </w:rPr>
        <w:t xml:space="preserve"> (online banking) of the </w:t>
      </w:r>
      <w:proofErr w:type="spellStart"/>
      <w:r w:rsidR="00EF25F7" w:rsidRPr="009F58F0">
        <w:rPr>
          <w:lang w:val="en-US"/>
        </w:rPr>
        <w:t>Sparkassen</w:t>
      </w:r>
      <w:proofErr w:type="spellEnd"/>
      <w:r w:rsidRPr="009F58F0">
        <w:rPr>
          <w:lang w:val="en-US"/>
        </w:rPr>
        <w:t>/</w:t>
      </w:r>
      <w:r w:rsidR="00EF25F7" w:rsidRPr="009F58F0">
        <w:rPr>
          <w:lang w:val="en-US"/>
        </w:rPr>
        <w:t xml:space="preserve">financial </w:t>
      </w:r>
      <w:r w:rsidRPr="009F58F0">
        <w:rPr>
          <w:lang w:val="en-US"/>
        </w:rPr>
        <w:t>institut</w:t>
      </w:r>
      <w:r w:rsidR="00EF25F7" w:rsidRPr="009F58F0">
        <w:rPr>
          <w:lang w:val="en-US"/>
        </w:rPr>
        <w:t>ions</w:t>
      </w:r>
      <w:r w:rsidRPr="009F58F0">
        <w:rPr>
          <w:lang w:val="en-US"/>
        </w:rPr>
        <w:t>.</w:t>
      </w:r>
    </w:p>
    <w:p w14:paraId="299313DD" w14:textId="77777777" w:rsidR="00430B70" w:rsidRPr="009F58F0" w:rsidRDefault="00430B70" w:rsidP="00C60F4D">
      <w:pPr>
        <w:suppressAutoHyphens/>
        <w:spacing w:line="276" w:lineRule="auto"/>
        <w:rPr>
          <w:lang w:val="en-US"/>
        </w:rPr>
      </w:pPr>
    </w:p>
    <w:p w14:paraId="44679B5C" w14:textId="79C36868" w:rsidR="00430B70" w:rsidRPr="009F58F0" w:rsidRDefault="00430B70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Th</w:t>
      </w:r>
      <w:r w:rsidR="00EF25F7" w:rsidRPr="009F58F0">
        <w:rPr>
          <w:lang w:val="en-US"/>
        </w:rPr>
        <w:t>is</w:t>
      </w:r>
      <w:r w:rsidRPr="009F58F0">
        <w:rPr>
          <w:lang w:val="en-US"/>
        </w:rPr>
        <w:t xml:space="preserve"> documentation describes the use of our redirect solution. Basic information is </w:t>
      </w:r>
      <w:r w:rsidR="00C10A03" w:rsidRPr="009F58F0">
        <w:rPr>
          <w:lang w:val="en-US"/>
        </w:rPr>
        <w:t>provided</w:t>
      </w:r>
      <w:r w:rsidRPr="009F58F0">
        <w:rPr>
          <w:lang w:val="en-US"/>
        </w:rPr>
        <w:t xml:space="preserve"> in the Berlin Group Specification and RFC 6749/8414 and </w:t>
      </w:r>
      <w:r w:rsidR="00C10A03" w:rsidRPr="009F58F0">
        <w:rPr>
          <w:lang w:val="en-US"/>
        </w:rPr>
        <w:t>will</w:t>
      </w:r>
      <w:r w:rsidRPr="009F58F0">
        <w:rPr>
          <w:lang w:val="en-US"/>
        </w:rPr>
        <w:t xml:space="preserve"> not </w:t>
      </w:r>
      <w:r w:rsidR="00C10A03" w:rsidRPr="009F58F0">
        <w:rPr>
          <w:lang w:val="en-US"/>
        </w:rPr>
        <w:t xml:space="preserve">be </w:t>
      </w:r>
      <w:r w:rsidRPr="009F58F0">
        <w:rPr>
          <w:lang w:val="en-US"/>
        </w:rPr>
        <w:t>described redundantly here.</w:t>
      </w:r>
    </w:p>
    <w:p w14:paraId="6916CA42" w14:textId="455AD7F7" w:rsidR="00D77445" w:rsidRPr="009F58F0" w:rsidRDefault="004A1A9D" w:rsidP="00C60F4D">
      <w:pPr>
        <w:pStyle w:val="berschrift1"/>
        <w:suppressAutoHyphens/>
        <w:spacing w:line="276" w:lineRule="auto"/>
        <w:rPr>
          <w:lang w:val="en-US"/>
        </w:rPr>
      </w:pPr>
      <w:bookmarkStart w:id="2" w:name="_Toc20930761"/>
      <w:r w:rsidRPr="009F58F0">
        <w:rPr>
          <w:lang w:val="en-US"/>
        </w:rPr>
        <w:t xml:space="preserve">Creating a </w:t>
      </w:r>
      <w:r w:rsidR="00A52048" w:rsidRPr="009F58F0">
        <w:rPr>
          <w:lang w:val="en-US"/>
        </w:rPr>
        <w:t>R</w:t>
      </w:r>
      <w:r w:rsidR="00C10A03" w:rsidRPr="009F58F0">
        <w:rPr>
          <w:lang w:val="en-US"/>
        </w:rPr>
        <w:t>esource</w:t>
      </w:r>
      <w:bookmarkEnd w:id="2"/>
    </w:p>
    <w:p w14:paraId="37965E88" w14:textId="10F10C8D" w:rsidR="00C10A03" w:rsidRPr="009F58F0" w:rsidRDefault="00C10A03" w:rsidP="00C10A03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When you create a resource (</w:t>
      </w:r>
      <w:r w:rsidR="00E61110" w:rsidRPr="009F58F0">
        <w:rPr>
          <w:lang w:val="en-US"/>
        </w:rPr>
        <w:t>c</w:t>
      </w:r>
      <w:r w:rsidRPr="009F58F0">
        <w:rPr>
          <w:lang w:val="en-US"/>
        </w:rPr>
        <w:t xml:space="preserve">onsent, </w:t>
      </w:r>
      <w:r w:rsidR="00E61110" w:rsidRPr="009F58F0">
        <w:rPr>
          <w:lang w:val="en-US"/>
        </w:rPr>
        <w:t>p</w:t>
      </w:r>
      <w:r w:rsidRPr="009F58F0">
        <w:rPr>
          <w:lang w:val="en-US"/>
        </w:rPr>
        <w:t xml:space="preserve">ayment, </w:t>
      </w:r>
      <w:r w:rsidR="00E61110" w:rsidRPr="009F58F0">
        <w:rPr>
          <w:lang w:val="en-US"/>
        </w:rPr>
        <w:t>p</w:t>
      </w:r>
      <w:r w:rsidRPr="009F58F0">
        <w:rPr>
          <w:lang w:val="en-US"/>
        </w:rPr>
        <w:t xml:space="preserve">ayment </w:t>
      </w:r>
      <w:r w:rsidR="00E61110" w:rsidRPr="009F58F0">
        <w:rPr>
          <w:lang w:val="en-US"/>
        </w:rPr>
        <w:t>c</w:t>
      </w:r>
      <w:r w:rsidRPr="009F58F0">
        <w:rPr>
          <w:lang w:val="en-US"/>
        </w:rPr>
        <w:t>ancellation), the TPP-Redirect-Preferred</w:t>
      </w:r>
      <w:r w:rsidR="00914748" w:rsidRPr="009F58F0">
        <w:rPr>
          <w:lang w:val="en-US"/>
        </w:rPr>
        <w:t xml:space="preserve"> header attribute</w:t>
      </w:r>
      <w:r w:rsidRPr="009F58F0">
        <w:rPr>
          <w:lang w:val="en-US"/>
        </w:rPr>
        <w:t xml:space="preserve"> </w:t>
      </w:r>
      <w:r w:rsidR="00A52048" w:rsidRPr="009F58F0">
        <w:rPr>
          <w:lang w:val="en-US"/>
        </w:rPr>
        <w:t>determines</w:t>
      </w:r>
      <w:r w:rsidRPr="009F58F0">
        <w:rPr>
          <w:lang w:val="en-US"/>
        </w:rPr>
        <w:t xml:space="preserve"> whether to authorize using the redirect or </w:t>
      </w:r>
      <w:r w:rsidR="00A52048" w:rsidRPr="009F58F0">
        <w:rPr>
          <w:lang w:val="en-US"/>
        </w:rPr>
        <w:t xml:space="preserve">the </w:t>
      </w:r>
      <w:r w:rsidRPr="009F58F0">
        <w:rPr>
          <w:lang w:val="en-US"/>
        </w:rPr>
        <w:t xml:space="preserve">embedded approach. If you want to authorize the resource </w:t>
      </w:r>
      <w:r w:rsidR="00407EA2" w:rsidRPr="009F58F0">
        <w:rPr>
          <w:lang w:val="en-US"/>
        </w:rPr>
        <w:t>using</w:t>
      </w:r>
      <w:r w:rsidRPr="009F58F0">
        <w:rPr>
          <w:lang w:val="en-US"/>
        </w:rPr>
        <w:t xml:space="preserve"> the embedded approach, you must specify this explicitly (TPP-Redirect-Preferred=false). If the attribute is missing, we automatically assume that the authorization should take place </w:t>
      </w:r>
      <w:r w:rsidR="00407EA2" w:rsidRPr="009F58F0">
        <w:rPr>
          <w:lang w:val="en-US"/>
        </w:rPr>
        <w:t>using</w:t>
      </w:r>
      <w:r w:rsidRPr="009F58F0">
        <w:rPr>
          <w:lang w:val="en-US"/>
        </w:rPr>
        <w:t xml:space="preserve"> the redirect approach.</w:t>
      </w:r>
    </w:p>
    <w:p w14:paraId="1EB55017" w14:textId="77777777" w:rsidR="00C10A03" w:rsidRPr="009F58F0" w:rsidRDefault="00C10A03" w:rsidP="00C10A03">
      <w:pPr>
        <w:suppressAutoHyphens/>
        <w:spacing w:line="276" w:lineRule="auto"/>
        <w:rPr>
          <w:lang w:val="en-US"/>
        </w:rPr>
      </w:pPr>
    </w:p>
    <w:p w14:paraId="553EB028" w14:textId="148C3FAB" w:rsidR="00250208" w:rsidRPr="009F58F0" w:rsidRDefault="00C10A03" w:rsidP="00C10A03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In the redirect approach the TPP-Redirect-URI</w:t>
      </w:r>
      <w:r w:rsidR="00914748" w:rsidRPr="009F58F0">
        <w:rPr>
          <w:lang w:val="en-US"/>
        </w:rPr>
        <w:t xml:space="preserve"> header attribute</w:t>
      </w:r>
      <w:r w:rsidRPr="009F58F0">
        <w:rPr>
          <w:lang w:val="en-US"/>
        </w:rPr>
        <w:t xml:space="preserve"> is a mandatory field. However, we also recommend that you use TPP-Nok</w:t>
      </w:r>
      <w:r w:rsidR="00407EA2" w:rsidRPr="009F58F0">
        <w:rPr>
          <w:lang w:val="en-US"/>
        </w:rPr>
        <w:t>-R</w:t>
      </w:r>
      <w:r w:rsidRPr="009F58F0">
        <w:rPr>
          <w:lang w:val="en-US"/>
        </w:rPr>
        <w:t>edirect</w:t>
      </w:r>
      <w:r w:rsidR="00407EA2" w:rsidRPr="009F58F0">
        <w:rPr>
          <w:lang w:val="en-US"/>
        </w:rPr>
        <w:t>-</w:t>
      </w:r>
      <w:r w:rsidRPr="009F58F0">
        <w:rPr>
          <w:lang w:val="en-US"/>
        </w:rPr>
        <w:t xml:space="preserve">URI so that you can distinguish between </w:t>
      </w:r>
      <w:r w:rsidR="00407EA2" w:rsidRPr="009F58F0">
        <w:rPr>
          <w:lang w:val="en-US"/>
        </w:rPr>
        <w:t>success</w:t>
      </w:r>
      <w:r w:rsidRPr="009F58F0">
        <w:rPr>
          <w:lang w:val="en-US"/>
        </w:rPr>
        <w:t xml:space="preserve"> and error </w:t>
      </w:r>
      <w:r w:rsidR="00407EA2" w:rsidRPr="009F58F0">
        <w:rPr>
          <w:lang w:val="en-US"/>
        </w:rPr>
        <w:t>events</w:t>
      </w:r>
      <w:r w:rsidRPr="009F58F0">
        <w:rPr>
          <w:lang w:val="en-US"/>
        </w:rPr>
        <w:t xml:space="preserve"> in the sequence. </w:t>
      </w:r>
      <w:r w:rsidR="00407EA2" w:rsidRPr="009F58F0">
        <w:rPr>
          <w:lang w:val="en-US"/>
        </w:rPr>
        <w:t>T</w:t>
      </w:r>
      <w:r w:rsidRPr="009F58F0">
        <w:rPr>
          <w:lang w:val="en-US"/>
        </w:rPr>
        <w:t>o be able to assign the received authorization code to your process during a redirect, please use the</w:t>
      </w:r>
      <w:r w:rsidR="00131CB8" w:rsidRPr="009F58F0">
        <w:rPr>
          <w:lang w:val="en-US"/>
        </w:rPr>
        <w:t xml:space="preserve"> "</w:t>
      </w:r>
      <w:r w:rsidR="00D73479" w:rsidRPr="009F58F0">
        <w:rPr>
          <w:lang w:val="en-US"/>
        </w:rPr>
        <w:t>s</w:t>
      </w:r>
      <w:r w:rsidR="00131CB8" w:rsidRPr="009F58F0">
        <w:rPr>
          <w:lang w:val="en-US"/>
        </w:rPr>
        <w:t xml:space="preserve">tate" </w:t>
      </w:r>
      <w:r w:rsidRPr="009F58F0">
        <w:rPr>
          <w:lang w:val="en-US"/>
        </w:rPr>
        <w:t>variable (see the following section</w:t>
      </w:r>
      <w:r w:rsidR="00481222" w:rsidRPr="009F58F0">
        <w:rPr>
          <w:lang w:val="en-US"/>
        </w:rPr>
        <w:t xml:space="preserve"> as well</w:t>
      </w:r>
      <w:r w:rsidRPr="009F58F0">
        <w:rPr>
          <w:lang w:val="en-US"/>
        </w:rPr>
        <w:t xml:space="preserve">). </w:t>
      </w:r>
      <w:r w:rsidR="00131CB8" w:rsidRPr="009F58F0">
        <w:rPr>
          <w:lang w:val="en-US"/>
        </w:rPr>
        <w:t xml:space="preserve">Because of this, </w:t>
      </w:r>
      <w:r w:rsidRPr="009F58F0">
        <w:rPr>
          <w:lang w:val="en-US"/>
        </w:rPr>
        <w:t xml:space="preserve">it is not necessary to include </w:t>
      </w:r>
      <w:r w:rsidR="00131CB8" w:rsidRPr="009F58F0">
        <w:rPr>
          <w:lang w:val="en-US"/>
        </w:rPr>
        <w:t>custom</w:t>
      </w:r>
      <w:r w:rsidRPr="009F58F0">
        <w:rPr>
          <w:lang w:val="en-US"/>
        </w:rPr>
        <w:t xml:space="preserve"> parameters in one of the </w:t>
      </w:r>
      <w:proofErr w:type="gramStart"/>
      <w:r w:rsidRPr="009F58F0">
        <w:rPr>
          <w:lang w:val="en-US"/>
        </w:rPr>
        <w:t>redirect</w:t>
      </w:r>
      <w:proofErr w:type="gramEnd"/>
      <w:r w:rsidRPr="009F58F0">
        <w:rPr>
          <w:lang w:val="en-US"/>
        </w:rPr>
        <w:t xml:space="preserve"> URIs</w:t>
      </w:r>
      <w:r w:rsidR="00131CB8" w:rsidRPr="009F58F0">
        <w:rPr>
          <w:lang w:val="en-US"/>
        </w:rPr>
        <w:t xml:space="preserve">; </w:t>
      </w:r>
      <w:r w:rsidRPr="009F58F0">
        <w:rPr>
          <w:lang w:val="en-US"/>
        </w:rPr>
        <w:t xml:space="preserve">OAuth2 framework </w:t>
      </w:r>
      <w:r w:rsidR="00131CB8" w:rsidRPr="009F58F0">
        <w:rPr>
          <w:lang w:val="en-US"/>
        </w:rPr>
        <w:t xml:space="preserve">parameters </w:t>
      </w:r>
      <w:r w:rsidRPr="009F58F0">
        <w:rPr>
          <w:lang w:val="en-US"/>
        </w:rPr>
        <w:t>are used, which are specially designed for this application</w:t>
      </w:r>
      <w:r w:rsidR="00AB03C2" w:rsidRPr="009F58F0">
        <w:rPr>
          <w:lang w:val="en-US"/>
        </w:rPr>
        <w:t>. Y</w:t>
      </w:r>
      <w:r w:rsidRPr="009F58F0">
        <w:rPr>
          <w:lang w:val="en-US"/>
        </w:rPr>
        <w:t xml:space="preserve">ou can </w:t>
      </w:r>
      <w:r w:rsidR="00AB03C2" w:rsidRPr="009F58F0">
        <w:rPr>
          <w:lang w:val="en-US"/>
        </w:rPr>
        <w:t xml:space="preserve">nevertheless </w:t>
      </w:r>
      <w:r w:rsidRPr="009F58F0">
        <w:rPr>
          <w:lang w:val="en-US"/>
        </w:rPr>
        <w:t>optionally specify additional parameters in the redirect URL</w:t>
      </w:r>
      <w:r w:rsidR="00131CB8" w:rsidRPr="009F58F0">
        <w:rPr>
          <w:lang w:val="en-US"/>
        </w:rPr>
        <w:t>. T</w:t>
      </w:r>
      <w:r w:rsidRPr="009F58F0">
        <w:rPr>
          <w:lang w:val="en-US"/>
        </w:rPr>
        <w:t xml:space="preserve">hese are </w:t>
      </w:r>
      <w:r w:rsidR="00131CB8" w:rsidRPr="009F58F0">
        <w:rPr>
          <w:lang w:val="en-US"/>
        </w:rPr>
        <w:t>transmitted</w:t>
      </w:r>
      <w:r w:rsidRPr="009F58F0">
        <w:rPr>
          <w:lang w:val="en-US"/>
        </w:rPr>
        <w:t xml:space="preserve"> unchanged during a redirect.</w:t>
      </w:r>
    </w:p>
    <w:p w14:paraId="6F3F873D" w14:textId="77777777" w:rsidR="00250208" w:rsidRPr="009F58F0" w:rsidRDefault="00250208" w:rsidP="00C60F4D">
      <w:pPr>
        <w:suppressAutoHyphens/>
        <w:spacing w:line="276" w:lineRule="auto"/>
        <w:jc w:val="left"/>
        <w:rPr>
          <w:lang w:val="en-US"/>
        </w:rPr>
      </w:pPr>
      <w:r w:rsidRPr="009F58F0">
        <w:rPr>
          <w:lang w:val="en-US"/>
        </w:rPr>
        <w:br w:type="page"/>
      </w:r>
    </w:p>
    <w:p w14:paraId="02157550" w14:textId="7A3B6B50" w:rsidR="00481222" w:rsidRPr="009F58F0" w:rsidRDefault="00481222" w:rsidP="00481222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lastRenderedPageBreak/>
        <w:t xml:space="preserve">You can change the approach when canceling payments. </w:t>
      </w:r>
      <w:r w:rsidR="00AB03C2" w:rsidRPr="009F58F0">
        <w:rPr>
          <w:lang w:val="en-US"/>
        </w:rPr>
        <w:t>In other words</w:t>
      </w:r>
      <w:r w:rsidRPr="009F58F0">
        <w:rPr>
          <w:lang w:val="en-US"/>
        </w:rPr>
        <w:t>, a payment authorized using the embedded approach can be canceled using the redirect approach and vice versa.</w:t>
      </w:r>
    </w:p>
    <w:p w14:paraId="0C42367D" w14:textId="77777777" w:rsidR="00481222" w:rsidRPr="009F58F0" w:rsidRDefault="00481222" w:rsidP="00481222">
      <w:pPr>
        <w:suppressAutoHyphens/>
        <w:spacing w:line="276" w:lineRule="auto"/>
        <w:rPr>
          <w:lang w:val="en-US"/>
        </w:rPr>
      </w:pPr>
    </w:p>
    <w:p w14:paraId="67DFFBC3" w14:textId="7408A3B2" w:rsidR="00481222" w:rsidRPr="009F58F0" w:rsidRDefault="00481222" w:rsidP="00481222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If you have created the resource, you will </w:t>
      </w:r>
      <w:r w:rsidR="00AB03C2" w:rsidRPr="009F58F0">
        <w:rPr>
          <w:lang w:val="en-US"/>
        </w:rPr>
        <w:t>obtain</w:t>
      </w:r>
      <w:r w:rsidRPr="009F58F0">
        <w:rPr>
          <w:lang w:val="en-US"/>
        </w:rPr>
        <w:t xml:space="preserve"> a "scaOAuth2" link instead of the "</w:t>
      </w:r>
      <w:proofErr w:type="spellStart"/>
      <w:r w:rsidRPr="009F58F0">
        <w:rPr>
          <w:lang w:val="en-US"/>
        </w:rPr>
        <w:t>startAuthorisationWithPsuAuthentication</w:t>
      </w:r>
      <w:proofErr w:type="spellEnd"/>
      <w:r w:rsidRPr="009F58F0">
        <w:rPr>
          <w:lang w:val="en-US"/>
        </w:rPr>
        <w:t>" link.</w:t>
      </w:r>
    </w:p>
    <w:p w14:paraId="5E78650B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187FC897" w14:textId="214A95A0" w:rsidR="00481222" w:rsidRPr="009F58F0" w:rsidRDefault="00404C3F" w:rsidP="00481222">
      <w:pPr>
        <w:pStyle w:val="berschrift1"/>
        <w:suppressAutoHyphens/>
        <w:spacing w:line="276" w:lineRule="auto"/>
        <w:rPr>
          <w:lang w:val="en-US"/>
        </w:rPr>
      </w:pPr>
      <w:bookmarkStart w:id="3" w:name="_Toc20930762"/>
      <w:r w:rsidRPr="009F58F0">
        <w:rPr>
          <w:lang w:val="en-US"/>
        </w:rPr>
        <w:t>Redirecting</w:t>
      </w:r>
      <w:r w:rsidR="00481222" w:rsidRPr="009F58F0">
        <w:rPr>
          <w:lang w:val="en-US"/>
        </w:rPr>
        <w:t xml:space="preserve"> the PSU</w:t>
      </w:r>
      <w:bookmarkEnd w:id="3"/>
    </w:p>
    <w:p w14:paraId="5DBF14F6" w14:textId="77777777" w:rsidR="003E5829" w:rsidRDefault="003E5829" w:rsidP="00C60F4D">
      <w:pPr>
        <w:suppressAutoHyphens/>
        <w:spacing w:line="276" w:lineRule="auto"/>
        <w:rPr>
          <w:lang w:val="en-US"/>
        </w:rPr>
      </w:pPr>
      <w:r>
        <w:rPr>
          <w:lang w:val="en-US"/>
        </w:rPr>
        <w:t>Important.</w:t>
      </w:r>
      <w:r w:rsidRPr="003E5829">
        <w:rPr>
          <w:lang w:val="en-US"/>
        </w:rPr>
        <w:t xml:space="preserve"> Please note</w:t>
      </w:r>
      <w:r>
        <w:rPr>
          <w:lang w:val="en-US"/>
        </w:rPr>
        <w:t>:</w:t>
      </w:r>
    </w:p>
    <w:p w14:paraId="57FEE78A" w14:textId="77777777" w:rsidR="003E5829" w:rsidRDefault="003E5829" w:rsidP="00C60F4D">
      <w:pPr>
        <w:suppressAutoHyphens/>
        <w:spacing w:line="276" w:lineRule="auto"/>
        <w:rPr>
          <w:lang w:val="en-US"/>
        </w:rPr>
      </w:pPr>
      <w:r>
        <w:rPr>
          <w:lang w:val="en-US"/>
        </w:rPr>
        <w:t xml:space="preserve">If you create Consents or Payments </w:t>
      </w:r>
      <w:r w:rsidRPr="003E5829">
        <w:rPr>
          <w:lang w:val="en-US"/>
        </w:rPr>
        <w:t>using the redirect mode</w:t>
      </w:r>
      <w:r>
        <w:rPr>
          <w:lang w:val="en-US"/>
        </w:rPr>
        <w:t xml:space="preserve"> the </w:t>
      </w:r>
      <w:proofErr w:type="gramStart"/>
      <w:r>
        <w:rPr>
          <w:lang w:val="en-US"/>
        </w:rPr>
        <w:t xml:space="preserve">link </w:t>
      </w:r>
      <w:r w:rsidRPr="003E5829">
        <w:rPr>
          <w:lang w:val="en-US"/>
        </w:rPr>
        <w:t xml:space="preserve"> “</w:t>
      </w:r>
      <w:proofErr w:type="gramEnd"/>
      <w:r w:rsidRPr="003E5829">
        <w:rPr>
          <w:lang w:val="en-US"/>
        </w:rPr>
        <w:t xml:space="preserve">scaOAuth2” </w:t>
      </w:r>
      <w:r>
        <w:rPr>
          <w:lang w:val="en-US"/>
        </w:rPr>
        <w:t xml:space="preserve">instead of </w:t>
      </w:r>
      <w:r w:rsidRPr="003E5829">
        <w:rPr>
          <w:lang w:val="en-US"/>
        </w:rPr>
        <w:t>“</w:t>
      </w:r>
      <w:proofErr w:type="spellStart"/>
      <w:r w:rsidRPr="003E5829">
        <w:rPr>
          <w:lang w:val="en-US"/>
        </w:rPr>
        <w:t>startAuthorisationWithPsuAuthentication</w:t>
      </w:r>
      <w:proofErr w:type="spellEnd"/>
      <w:r w:rsidRPr="003E5829">
        <w:rPr>
          <w:lang w:val="en-US"/>
        </w:rPr>
        <w:t xml:space="preserve">” is returned. </w:t>
      </w:r>
    </w:p>
    <w:p w14:paraId="53D9BA4B" w14:textId="77777777" w:rsidR="003E5829" w:rsidRDefault="003E5829" w:rsidP="00C60F4D">
      <w:pPr>
        <w:suppressAutoHyphens/>
        <w:spacing w:line="276" w:lineRule="auto"/>
        <w:rPr>
          <w:lang w:val="en-US"/>
        </w:rPr>
      </w:pPr>
    </w:p>
    <w:p w14:paraId="57CB6F99" w14:textId="09887ABF" w:rsidR="003E5829" w:rsidRDefault="003E5829" w:rsidP="00C60F4D">
      <w:pPr>
        <w:suppressAutoHyphens/>
        <w:spacing w:line="276" w:lineRule="auto"/>
        <w:rPr>
          <w:lang w:val="en-US"/>
        </w:rPr>
      </w:pPr>
      <w:r w:rsidRPr="003E5829">
        <w:rPr>
          <w:lang w:val="en-US"/>
        </w:rPr>
        <w:t>This link is the link to the OAuth Well Known endpoint.</w:t>
      </w:r>
    </w:p>
    <w:p w14:paraId="26325F60" w14:textId="77777777" w:rsidR="003E5829" w:rsidRDefault="003E5829" w:rsidP="00C60F4D">
      <w:pPr>
        <w:suppressAutoHyphens/>
        <w:spacing w:line="276" w:lineRule="auto"/>
        <w:rPr>
          <w:lang w:val="en-US"/>
        </w:rPr>
      </w:pPr>
    </w:p>
    <w:p w14:paraId="7F068833" w14:textId="5F038C83" w:rsidR="00481222" w:rsidRPr="009F58F0" w:rsidRDefault="00481222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For the first step, you have to determine the authorization server's metadata using the OAuth-Well-Known endpoint (see "scaOAuth2" link). This endpoint provides RFC</w:t>
      </w:r>
      <w:r w:rsidR="00D73479" w:rsidRPr="009F58F0">
        <w:rPr>
          <w:lang w:val="en-US"/>
        </w:rPr>
        <w:t>-</w:t>
      </w:r>
      <w:r w:rsidRPr="009F58F0">
        <w:rPr>
          <w:lang w:val="en-US"/>
        </w:rPr>
        <w:t xml:space="preserve">8414-compliant URLs for the </w:t>
      </w:r>
      <w:r w:rsidR="00D73479" w:rsidRPr="009F58F0">
        <w:rPr>
          <w:lang w:val="en-US"/>
        </w:rPr>
        <w:t>a</w:t>
      </w:r>
      <w:r w:rsidRPr="009F58F0">
        <w:rPr>
          <w:lang w:val="en-US"/>
        </w:rPr>
        <w:t xml:space="preserve">uthorization </w:t>
      </w:r>
      <w:r w:rsidR="00D73479" w:rsidRPr="009F58F0">
        <w:rPr>
          <w:lang w:val="en-US"/>
        </w:rPr>
        <w:t>e</w:t>
      </w:r>
      <w:r w:rsidRPr="009F58F0">
        <w:rPr>
          <w:lang w:val="en-US"/>
        </w:rPr>
        <w:t>ndpoint (</w:t>
      </w:r>
      <w:proofErr w:type="spellStart"/>
      <w:r w:rsidR="00D73479" w:rsidRPr="009F58F0">
        <w:rPr>
          <w:lang w:val="en-US"/>
        </w:rPr>
        <w:t>Sparkassen</w:t>
      </w:r>
      <w:proofErr w:type="spellEnd"/>
      <w:r w:rsidR="00D73479" w:rsidRPr="009F58F0">
        <w:rPr>
          <w:lang w:val="en-US"/>
        </w:rPr>
        <w:t xml:space="preserve"> </w:t>
      </w:r>
      <w:r w:rsidRPr="009F58F0">
        <w:rPr>
          <w:lang w:val="en-US"/>
        </w:rPr>
        <w:t xml:space="preserve">Internet </w:t>
      </w:r>
      <w:r w:rsidR="00D73479" w:rsidRPr="009F58F0">
        <w:rPr>
          <w:lang w:val="en-US"/>
        </w:rPr>
        <w:t>presence</w:t>
      </w:r>
      <w:r w:rsidRPr="009F58F0">
        <w:rPr>
          <w:lang w:val="en-US"/>
        </w:rPr>
        <w:t>/</w:t>
      </w:r>
      <w:r w:rsidR="00D73479" w:rsidRPr="009F58F0">
        <w:rPr>
          <w:lang w:val="en-US"/>
        </w:rPr>
        <w:t>o</w:t>
      </w:r>
      <w:r w:rsidRPr="009F58F0">
        <w:rPr>
          <w:lang w:val="en-US"/>
        </w:rPr>
        <w:t xml:space="preserve">nline </w:t>
      </w:r>
      <w:r w:rsidR="00D73479" w:rsidRPr="009F58F0">
        <w:rPr>
          <w:lang w:val="en-US"/>
        </w:rPr>
        <w:t>b</w:t>
      </w:r>
      <w:r w:rsidRPr="009F58F0">
        <w:rPr>
          <w:lang w:val="en-US"/>
        </w:rPr>
        <w:t>ankin</w:t>
      </w:r>
      <w:r w:rsidR="00D73479" w:rsidRPr="009F58F0">
        <w:rPr>
          <w:lang w:val="en-US"/>
        </w:rPr>
        <w:t>g</w:t>
      </w:r>
      <w:r w:rsidRPr="009F58F0">
        <w:rPr>
          <w:lang w:val="en-US"/>
        </w:rPr>
        <w:t xml:space="preserve">) and </w:t>
      </w:r>
      <w:r w:rsidR="00AB03C2" w:rsidRPr="009F58F0">
        <w:rPr>
          <w:lang w:val="en-US"/>
        </w:rPr>
        <w:t xml:space="preserve">for </w:t>
      </w:r>
      <w:r w:rsidRPr="009F58F0">
        <w:rPr>
          <w:lang w:val="en-US"/>
        </w:rPr>
        <w:t xml:space="preserve">the endpoint </w:t>
      </w:r>
      <w:r w:rsidR="00D73479" w:rsidRPr="009F58F0">
        <w:rPr>
          <w:lang w:val="en-US"/>
        </w:rPr>
        <w:t xml:space="preserve">in order </w:t>
      </w:r>
      <w:r w:rsidRPr="009F58F0">
        <w:rPr>
          <w:lang w:val="en-US"/>
        </w:rPr>
        <w:t>to create tokens.</w:t>
      </w:r>
    </w:p>
    <w:p w14:paraId="300613D9" w14:textId="743429F2" w:rsidR="00481222" w:rsidRPr="009F58F0" w:rsidRDefault="00481222" w:rsidP="00C60F4D">
      <w:pPr>
        <w:suppressAutoHyphens/>
        <w:spacing w:line="276" w:lineRule="auto"/>
        <w:rPr>
          <w:lang w:val="en-US"/>
        </w:rPr>
      </w:pPr>
    </w:p>
    <w:p w14:paraId="103A2483" w14:textId="0422EF9A" w:rsidR="00481222" w:rsidRPr="009F58F0" w:rsidRDefault="00481222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Example: </w:t>
      </w:r>
    </w:p>
    <w:p w14:paraId="4B4E98D9" w14:textId="77777777" w:rsidR="00914748" w:rsidRPr="009F58F0" w:rsidRDefault="00914748" w:rsidP="00C60F4D">
      <w:pPr>
        <w:suppressAutoHyphens/>
        <w:spacing w:line="276" w:lineRule="auto"/>
        <w:rPr>
          <w:lang w:val="en-US"/>
        </w:rPr>
      </w:pPr>
    </w:p>
    <w:p w14:paraId="235CED8E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{</w:t>
      </w:r>
    </w:p>
    <w:p w14:paraId="3F1214BD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    "issuer": "https://xxx",</w:t>
      </w:r>
    </w:p>
    <w:p w14:paraId="33B25A52" w14:textId="0753F381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    "</w:t>
      </w:r>
      <w:proofErr w:type="spellStart"/>
      <w:proofErr w:type="gramStart"/>
      <w:r w:rsidRPr="009F58F0">
        <w:rPr>
          <w:lang w:val="en-US"/>
        </w:rPr>
        <w:t>authorization</w:t>
      </w:r>
      <w:proofErr w:type="gramEnd"/>
      <w:r w:rsidRPr="009F58F0">
        <w:rPr>
          <w:lang w:val="en-US"/>
        </w:rPr>
        <w:t>_endpoint</w:t>
      </w:r>
      <w:proofErr w:type="spellEnd"/>
      <w:r w:rsidRPr="009F58F0">
        <w:rPr>
          <w:lang w:val="en-US"/>
        </w:rPr>
        <w:t>": "https://</w:t>
      </w:r>
      <w:proofErr w:type="spellStart"/>
      <w:r w:rsidRPr="009F58F0">
        <w:rPr>
          <w:lang w:val="en-US"/>
        </w:rPr>
        <w:t>yyy</w:t>
      </w:r>
      <w:proofErr w:type="spellEnd"/>
      <w:r w:rsidRPr="009F58F0">
        <w:rPr>
          <w:lang w:val="en-US"/>
        </w:rPr>
        <w:t xml:space="preserve"> ",</w:t>
      </w:r>
      <w:r w:rsidR="003E5829">
        <w:rPr>
          <w:lang w:val="en-US"/>
        </w:rPr>
        <w:t xml:space="preserve"> </w:t>
      </w:r>
    </w:p>
    <w:p w14:paraId="5C3FD673" w14:textId="36C4B0D1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    "</w:t>
      </w:r>
      <w:proofErr w:type="spellStart"/>
      <w:proofErr w:type="gramStart"/>
      <w:r w:rsidRPr="009F58F0">
        <w:rPr>
          <w:lang w:val="en-US"/>
        </w:rPr>
        <w:t>token</w:t>
      </w:r>
      <w:proofErr w:type="gramEnd"/>
      <w:r w:rsidRPr="009F58F0">
        <w:rPr>
          <w:lang w:val="en-US"/>
        </w:rPr>
        <w:t>_endpoint</w:t>
      </w:r>
      <w:proofErr w:type="spellEnd"/>
      <w:r w:rsidRPr="009F58F0">
        <w:rPr>
          <w:lang w:val="en-US"/>
        </w:rPr>
        <w:t>": "https://</w:t>
      </w:r>
      <w:proofErr w:type="spellStart"/>
      <w:r w:rsidRPr="009F58F0">
        <w:rPr>
          <w:lang w:val="en-US"/>
        </w:rPr>
        <w:t>zzz</w:t>
      </w:r>
      <w:proofErr w:type="spellEnd"/>
      <w:r w:rsidRPr="009F58F0">
        <w:rPr>
          <w:lang w:val="en-US"/>
        </w:rPr>
        <w:t>"</w:t>
      </w:r>
      <w:r w:rsidR="003E5829">
        <w:rPr>
          <w:lang w:val="en-US"/>
        </w:rPr>
        <w:t xml:space="preserve"> </w:t>
      </w:r>
    </w:p>
    <w:p w14:paraId="1812F1BE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}</w:t>
      </w:r>
    </w:p>
    <w:p w14:paraId="35E48A00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2A0E10A6" w14:textId="78A1722A" w:rsidR="00D73479" w:rsidRPr="009F58F0" w:rsidRDefault="00D73479" w:rsidP="00C60F4D">
      <w:pPr>
        <w:suppressAutoHyphens/>
        <w:spacing w:line="276" w:lineRule="auto"/>
        <w:rPr>
          <w:lang w:val="en-US"/>
        </w:rPr>
      </w:pPr>
    </w:p>
    <w:p w14:paraId="64A5A87F" w14:textId="4601AE54" w:rsidR="00D73479" w:rsidRDefault="00D73479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In the second step, you must complete the OAuth parameters for the resource and redirect the user there.</w:t>
      </w:r>
    </w:p>
    <w:p w14:paraId="4989AB26" w14:textId="4D0B7D48" w:rsidR="009735CA" w:rsidRDefault="009735CA" w:rsidP="00C60F4D">
      <w:pPr>
        <w:suppressAutoHyphens/>
        <w:spacing w:line="276" w:lineRule="auto"/>
        <w:rPr>
          <w:lang w:val="en-US"/>
        </w:rPr>
      </w:pPr>
    </w:p>
    <w:p w14:paraId="04867230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tbl>
      <w:tblPr>
        <w:tblStyle w:val="EinfacheTabelle2"/>
        <w:tblW w:w="0" w:type="auto"/>
        <w:tblLook w:val="04A0" w:firstRow="1" w:lastRow="0" w:firstColumn="1" w:lastColumn="0" w:noHBand="0" w:noVBand="1"/>
      </w:tblPr>
      <w:tblGrid>
        <w:gridCol w:w="2382"/>
        <w:gridCol w:w="2866"/>
        <w:gridCol w:w="1838"/>
      </w:tblGrid>
      <w:tr w:rsidR="00D77445" w:rsidRPr="009F58F0" w14:paraId="1E2AF6AB" w14:textId="77777777" w:rsidTr="00D734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464CA1FA" w14:textId="3DFB256F" w:rsidR="00D77445" w:rsidRPr="009F58F0" w:rsidRDefault="00D73479" w:rsidP="00C60F4D">
            <w:pPr>
              <w:suppressAutoHyphens/>
              <w:spacing w:line="276" w:lineRule="auto"/>
              <w:rPr>
                <w:lang w:val="en-US"/>
              </w:rPr>
            </w:pPr>
            <w:r w:rsidRPr="009F58F0">
              <w:rPr>
                <w:lang w:val="en-US"/>
              </w:rPr>
              <w:t>Parameter</w:t>
            </w:r>
          </w:p>
        </w:tc>
        <w:tc>
          <w:tcPr>
            <w:tcW w:w="2866" w:type="dxa"/>
          </w:tcPr>
          <w:p w14:paraId="04EEBF34" w14:textId="40679D78" w:rsidR="00D77445" w:rsidRPr="009F58F0" w:rsidRDefault="00D73479" w:rsidP="00C60F4D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Description</w:t>
            </w:r>
          </w:p>
        </w:tc>
        <w:tc>
          <w:tcPr>
            <w:tcW w:w="1838" w:type="dxa"/>
          </w:tcPr>
          <w:p w14:paraId="5629D706" w14:textId="6E0698FF" w:rsidR="00D77445" w:rsidRPr="009F58F0" w:rsidRDefault="00D73479" w:rsidP="00C60F4D">
            <w:pPr>
              <w:suppressAutoHyphens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Required/Optional</w:t>
            </w:r>
            <w:r w:rsidRPr="009F58F0">
              <w:rPr>
                <w:lang w:val="en-US"/>
              </w:rPr>
              <w:br/>
            </w:r>
          </w:p>
        </w:tc>
      </w:tr>
      <w:tr w:rsidR="00D77445" w:rsidRPr="009F58F0" w14:paraId="686C4FAE" w14:textId="77777777" w:rsidTr="00D734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7145D0C4" w14:textId="6FB06BCB" w:rsidR="00D77445" w:rsidRPr="009F58F0" w:rsidRDefault="003E5829">
            <w:pPr>
              <w:suppressAutoHyphens/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 w:rsidRPr="009F58F0">
              <w:rPr>
                <w:lang w:val="en-US"/>
              </w:rPr>
              <w:t>esponse</w:t>
            </w:r>
            <w:r>
              <w:rPr>
                <w:lang w:val="en-US"/>
              </w:rPr>
              <w:t>_t</w:t>
            </w:r>
            <w:r w:rsidRPr="009F58F0">
              <w:rPr>
                <w:lang w:val="en-US"/>
              </w:rPr>
              <w:t>ype</w:t>
            </w:r>
            <w:proofErr w:type="spellEnd"/>
          </w:p>
        </w:tc>
        <w:tc>
          <w:tcPr>
            <w:tcW w:w="2866" w:type="dxa"/>
          </w:tcPr>
          <w:p w14:paraId="1E66D675" w14:textId="042B1C03" w:rsidR="00D77445" w:rsidRPr="009F58F0" w:rsidRDefault="006D18C1" w:rsidP="00C60F4D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 xml:space="preserve">Indicates what kind of response the client expects. It is possible to request tokens </w:t>
            </w:r>
            <w:r w:rsidR="00AB03C2" w:rsidRPr="009F58F0">
              <w:rPr>
                <w:lang w:val="en-US"/>
              </w:rPr>
              <w:t>directly</w:t>
            </w:r>
            <w:r w:rsidRPr="009F58F0">
              <w:rPr>
                <w:lang w:val="en-US"/>
              </w:rPr>
              <w:t>. In this implementation, however, only authorization codes (=code) can be requested.</w:t>
            </w:r>
          </w:p>
        </w:tc>
        <w:tc>
          <w:tcPr>
            <w:tcW w:w="1838" w:type="dxa"/>
          </w:tcPr>
          <w:p w14:paraId="6A3E05AB" w14:textId="2FAA302F" w:rsidR="0018612B" w:rsidRPr="009F58F0" w:rsidRDefault="00D73479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Required</w:t>
            </w:r>
            <w:r w:rsidR="009735CA">
              <w:rPr>
                <w:lang w:val="en-US"/>
              </w:rPr>
              <w:br/>
            </w:r>
            <w:r w:rsidR="0018612B">
              <w:rPr>
                <w:lang w:val="en-US"/>
              </w:rPr>
              <w:t xml:space="preserve">Fix: </w:t>
            </w:r>
            <w:r w:rsidR="0018612B" w:rsidRPr="0018612B">
              <w:rPr>
                <w:lang w:val="en-US"/>
              </w:rPr>
              <w:t>code</w:t>
            </w:r>
          </w:p>
        </w:tc>
      </w:tr>
      <w:tr w:rsidR="00D73479" w:rsidRPr="009F58F0" w14:paraId="7E3B7BC7" w14:textId="77777777" w:rsidTr="00D734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1E39A8E5" w14:textId="49262D18" w:rsidR="00D73479" w:rsidRPr="009F58F0" w:rsidRDefault="003E5829">
            <w:pPr>
              <w:suppressAutoHyphens/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c</w:t>
            </w:r>
            <w:r w:rsidRPr="009F58F0">
              <w:rPr>
                <w:lang w:val="en-US"/>
              </w:rPr>
              <w:t>lient</w:t>
            </w:r>
            <w:r>
              <w:rPr>
                <w:lang w:val="en-US"/>
              </w:rPr>
              <w:t>_i</w:t>
            </w:r>
            <w:r w:rsidRPr="009F58F0">
              <w:rPr>
                <w:lang w:val="en-US"/>
              </w:rPr>
              <w:t>d</w:t>
            </w:r>
            <w:proofErr w:type="spellEnd"/>
          </w:p>
        </w:tc>
        <w:tc>
          <w:tcPr>
            <w:tcW w:w="2866" w:type="dxa"/>
          </w:tcPr>
          <w:p w14:paraId="25111523" w14:textId="6A174A08" w:rsidR="00D73479" w:rsidRPr="009F58F0" w:rsidRDefault="006D18C1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 xml:space="preserve">Your client ID of the TPP according to the Berlin Group Specification </w:t>
            </w:r>
            <w:r w:rsidR="009F58F0">
              <w:rPr>
                <w:lang w:val="en-US"/>
              </w:rPr>
              <w:t>protocol</w:t>
            </w:r>
            <w:r w:rsidRPr="009F58F0">
              <w:rPr>
                <w:lang w:val="en-US"/>
              </w:rPr>
              <w:t xml:space="preserve">. Specifically, this concerns the </w:t>
            </w:r>
            <w:proofErr w:type="spellStart"/>
            <w:r w:rsidRPr="009F58F0">
              <w:rPr>
                <w:lang w:val="en-US"/>
              </w:rPr>
              <w:t>subjectNcaId</w:t>
            </w:r>
            <w:proofErr w:type="spellEnd"/>
            <w:r w:rsidRPr="009F58F0">
              <w:rPr>
                <w:lang w:val="en-US"/>
              </w:rPr>
              <w:t xml:space="preserve"> from your certificate.</w:t>
            </w:r>
          </w:p>
        </w:tc>
        <w:tc>
          <w:tcPr>
            <w:tcW w:w="1838" w:type="dxa"/>
          </w:tcPr>
          <w:p w14:paraId="6D55826F" w14:textId="77777777" w:rsidR="00D73479" w:rsidRDefault="00D73479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Required</w:t>
            </w:r>
          </w:p>
          <w:p w14:paraId="1B649F2F" w14:textId="3B0E9F4E" w:rsidR="00D13E33" w:rsidRPr="009F58F0" w:rsidRDefault="009735CA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Max: 128</w:t>
            </w:r>
          </w:p>
        </w:tc>
      </w:tr>
      <w:tr w:rsidR="00D73479" w:rsidRPr="009F58F0" w14:paraId="400E704A" w14:textId="77777777" w:rsidTr="00D734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4B0879DA" w14:textId="77777777" w:rsidR="00D73479" w:rsidRPr="009F58F0" w:rsidRDefault="00D73479" w:rsidP="00D73479">
            <w:pPr>
              <w:suppressAutoHyphens/>
              <w:spacing w:line="276" w:lineRule="auto"/>
              <w:rPr>
                <w:lang w:val="en-US"/>
              </w:rPr>
            </w:pPr>
            <w:r w:rsidRPr="009F58F0">
              <w:rPr>
                <w:lang w:val="en-US"/>
              </w:rPr>
              <w:t>scope</w:t>
            </w:r>
          </w:p>
        </w:tc>
        <w:tc>
          <w:tcPr>
            <w:tcW w:w="2866" w:type="dxa"/>
          </w:tcPr>
          <w:p w14:paraId="7F2E4202" w14:textId="589CBC7F" w:rsidR="00B8444C" w:rsidRDefault="00E61110" w:rsidP="0059223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Scope for which access is being requested</w:t>
            </w:r>
            <w:r w:rsidR="009F58F0">
              <w:rPr>
                <w:lang w:val="en-US"/>
              </w:rPr>
              <w:t xml:space="preserve"> (</w:t>
            </w:r>
            <w:r w:rsidRPr="009F58F0">
              <w:rPr>
                <w:lang w:val="en-US"/>
              </w:rPr>
              <w:t>i.e., for a consent or payment</w:t>
            </w:r>
            <w:r w:rsidR="009F58F0">
              <w:rPr>
                <w:lang w:val="en-US"/>
              </w:rPr>
              <w:t>)</w:t>
            </w:r>
            <w:r w:rsidRPr="009F58F0">
              <w:rPr>
                <w:lang w:val="en-US"/>
              </w:rPr>
              <w:t xml:space="preserve">. Allocated according to the Berlin Group Specification as follows: </w:t>
            </w:r>
            <w:r w:rsidR="00C85B20">
              <w:rPr>
                <w:lang w:val="en-US"/>
              </w:rPr>
              <w:br/>
            </w:r>
            <w:r w:rsidRPr="009F58F0">
              <w:rPr>
                <w:lang w:val="en-US"/>
              </w:rPr>
              <w:t>"</w:t>
            </w:r>
            <w:proofErr w:type="gramStart"/>
            <w:r w:rsidRPr="009F58F0">
              <w:rPr>
                <w:lang w:val="en-US"/>
              </w:rPr>
              <w:t>PIS</w:t>
            </w:r>
            <w:r w:rsidR="00B8444C" w:rsidRPr="00AF74D1">
              <w:rPr>
                <w:lang w:val="en-US"/>
              </w:rPr>
              <w:t>“ +</w:t>
            </w:r>
            <w:proofErr w:type="gramEnd"/>
          </w:p>
          <w:p w14:paraId="5B81B4EF" w14:textId="7B53EE46" w:rsidR="00B8444C" w:rsidRDefault="00C85B20" w:rsidP="0059223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Colon </w:t>
            </w:r>
            <w:r w:rsidRPr="0059223C">
              <w:rPr>
                <w:lang w:val="en-US"/>
              </w:rPr>
              <w:t>(„%3</w:t>
            </w:r>
            <w:proofErr w:type="gramStart"/>
            <w:r w:rsidRPr="0059223C">
              <w:rPr>
                <w:lang w:val="en-US"/>
              </w:rPr>
              <w:t>A“</w:t>
            </w:r>
            <w:proofErr w:type="gramEnd"/>
            <w:r w:rsidRPr="0059223C">
              <w:rPr>
                <w:lang w:val="en-US"/>
              </w:rPr>
              <w:t>) +</w:t>
            </w:r>
            <w:r>
              <w:rPr>
                <w:lang w:val="en-US"/>
              </w:rPr>
              <w:br/>
            </w:r>
            <w:r w:rsidR="00E61110" w:rsidRPr="009F58F0">
              <w:rPr>
                <w:lang w:val="en-US"/>
              </w:rPr>
              <w:t>&lt;</w:t>
            </w:r>
            <w:proofErr w:type="spellStart"/>
            <w:r w:rsidR="00E61110" w:rsidRPr="009F58F0">
              <w:rPr>
                <w:lang w:val="en-US"/>
              </w:rPr>
              <w:t>PaymentID</w:t>
            </w:r>
            <w:proofErr w:type="spellEnd"/>
            <w:r w:rsidR="00E61110" w:rsidRPr="009F58F0">
              <w:rPr>
                <w:lang w:val="en-US"/>
              </w:rPr>
              <w:t>&gt;"</w:t>
            </w:r>
          </w:p>
          <w:p w14:paraId="5FF6937F" w14:textId="1A072704" w:rsidR="00B8444C" w:rsidRDefault="00E61110" w:rsidP="0059223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 xml:space="preserve">or </w:t>
            </w:r>
          </w:p>
          <w:p w14:paraId="38814C8B" w14:textId="7A9FCFDF" w:rsidR="00B8444C" w:rsidRPr="00B8444C" w:rsidRDefault="00E61110" w:rsidP="0059223C">
            <w:pPr>
              <w:suppressAutoHyphens/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"</w:t>
            </w:r>
            <w:proofErr w:type="gramStart"/>
            <w:r w:rsidRPr="009F58F0">
              <w:rPr>
                <w:lang w:val="en-US"/>
              </w:rPr>
              <w:t>AIS</w:t>
            </w:r>
            <w:r w:rsidR="00B8444C" w:rsidRPr="00B8444C">
              <w:rPr>
                <w:lang w:val="en-US"/>
              </w:rPr>
              <w:t>:“</w:t>
            </w:r>
            <w:proofErr w:type="gramEnd"/>
            <w:r w:rsidR="00B8444C" w:rsidRPr="00B8444C">
              <w:rPr>
                <w:lang w:val="en-US"/>
              </w:rPr>
              <w:t xml:space="preserve"> +</w:t>
            </w:r>
          </w:p>
          <w:p w14:paraId="12186105" w14:textId="77777777" w:rsidR="00C85B20" w:rsidRPr="00C85B20" w:rsidRDefault="00C85B20" w:rsidP="00C85B2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Colon </w:t>
            </w:r>
            <w:r w:rsidRPr="007001C3">
              <w:rPr>
                <w:lang w:val="en-US"/>
              </w:rPr>
              <w:t>(„%3</w:t>
            </w:r>
            <w:proofErr w:type="gramStart"/>
            <w:r w:rsidRPr="007001C3">
              <w:rPr>
                <w:lang w:val="en-US"/>
              </w:rPr>
              <w:t>A“</w:t>
            </w:r>
            <w:proofErr w:type="gramEnd"/>
            <w:r w:rsidRPr="007001C3">
              <w:rPr>
                <w:lang w:val="en-US"/>
              </w:rPr>
              <w:t>) +</w:t>
            </w:r>
          </w:p>
          <w:p w14:paraId="1F378414" w14:textId="40D21B77" w:rsidR="00E61110" w:rsidRPr="009F58F0" w:rsidRDefault="00E61110" w:rsidP="00C85B20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&lt;</w:t>
            </w:r>
            <w:proofErr w:type="spellStart"/>
            <w:r w:rsidRPr="009F58F0">
              <w:rPr>
                <w:lang w:val="en-US"/>
              </w:rPr>
              <w:t>ConsentID</w:t>
            </w:r>
            <w:proofErr w:type="spellEnd"/>
            <w:r w:rsidRPr="009F58F0">
              <w:rPr>
                <w:lang w:val="en-US"/>
              </w:rPr>
              <w:t>&gt;"</w:t>
            </w:r>
          </w:p>
        </w:tc>
        <w:tc>
          <w:tcPr>
            <w:tcW w:w="1838" w:type="dxa"/>
          </w:tcPr>
          <w:p w14:paraId="2FD2AB9D" w14:textId="1FC57297" w:rsidR="009735CA" w:rsidRPr="0059223C" w:rsidRDefault="00D73479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58F0">
              <w:rPr>
                <w:lang w:val="en-US"/>
              </w:rPr>
              <w:t>Required</w:t>
            </w:r>
            <w:r w:rsidR="009735CA">
              <w:rPr>
                <w:lang w:val="en-US"/>
              </w:rPr>
              <w:br/>
              <w:t xml:space="preserve">Max: </w:t>
            </w:r>
            <w:r w:rsidR="00D43729">
              <w:t>40</w:t>
            </w:r>
          </w:p>
        </w:tc>
      </w:tr>
      <w:tr w:rsidR="00D73479" w:rsidRPr="009F58F0" w14:paraId="23A764FF" w14:textId="77777777" w:rsidTr="00D734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04F6A0F3" w14:textId="77777777" w:rsidR="00D73479" w:rsidRPr="009F58F0" w:rsidRDefault="00D73479" w:rsidP="00D73479">
            <w:pPr>
              <w:suppressAutoHyphens/>
              <w:spacing w:line="276" w:lineRule="auto"/>
              <w:rPr>
                <w:lang w:val="en-US"/>
              </w:rPr>
            </w:pPr>
            <w:r w:rsidRPr="009F58F0">
              <w:rPr>
                <w:lang w:val="en-US"/>
              </w:rPr>
              <w:lastRenderedPageBreak/>
              <w:t>state</w:t>
            </w:r>
          </w:p>
        </w:tc>
        <w:tc>
          <w:tcPr>
            <w:tcW w:w="2866" w:type="dxa"/>
          </w:tcPr>
          <w:p w14:paraId="21FB90CD" w14:textId="3E651244" w:rsidR="00D73479" w:rsidRPr="009F58F0" w:rsidRDefault="006D18C1" w:rsidP="006D18C1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Variable returned during a redirect that allows you to assign the authorization code you received to your original process.</w:t>
            </w:r>
          </w:p>
        </w:tc>
        <w:tc>
          <w:tcPr>
            <w:tcW w:w="1838" w:type="dxa"/>
          </w:tcPr>
          <w:p w14:paraId="236F6BF8" w14:textId="77777777" w:rsidR="00D73479" w:rsidRDefault="00D73479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Required</w:t>
            </w:r>
          </w:p>
          <w:p w14:paraId="47DA7AD7" w14:textId="0FEA281E" w:rsidR="009735CA" w:rsidRPr="009F58F0" w:rsidRDefault="009735CA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Max:  255</w:t>
            </w:r>
          </w:p>
        </w:tc>
      </w:tr>
      <w:tr w:rsidR="00D73479" w:rsidRPr="009F58F0" w14:paraId="193F0C70" w14:textId="77777777" w:rsidTr="00D734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67DA4AC6" w14:textId="77777777" w:rsidR="00D73479" w:rsidRPr="009F58F0" w:rsidRDefault="00D73479" w:rsidP="00D73479">
            <w:pPr>
              <w:suppressAutoHyphens/>
              <w:spacing w:line="276" w:lineRule="auto"/>
              <w:rPr>
                <w:lang w:val="en-US"/>
              </w:rPr>
            </w:pPr>
            <w:proofErr w:type="spellStart"/>
            <w:r w:rsidRPr="009F58F0">
              <w:rPr>
                <w:lang w:val="en-US"/>
              </w:rPr>
              <w:t>code_challenge</w:t>
            </w:r>
            <w:proofErr w:type="spellEnd"/>
          </w:p>
        </w:tc>
        <w:tc>
          <w:tcPr>
            <w:tcW w:w="2866" w:type="dxa"/>
          </w:tcPr>
          <w:p w14:paraId="3C737A5A" w14:textId="63F3FB11" w:rsidR="00D73479" w:rsidRPr="009F58F0" w:rsidRDefault="00D73479" w:rsidP="00D73479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Challenge per PKCE (Proof Key for Code Exchange RFC 7636)</w:t>
            </w:r>
          </w:p>
        </w:tc>
        <w:tc>
          <w:tcPr>
            <w:tcW w:w="1838" w:type="dxa"/>
          </w:tcPr>
          <w:p w14:paraId="094F4E56" w14:textId="77777777" w:rsidR="00D73479" w:rsidRDefault="00D73479" w:rsidP="00D73479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Required</w:t>
            </w:r>
          </w:p>
          <w:p w14:paraId="3529A22B" w14:textId="784048FE" w:rsidR="009735CA" w:rsidRPr="009F58F0" w:rsidRDefault="009735CA">
            <w:pPr>
              <w:suppressAutoHyphens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Max: 128</w:t>
            </w:r>
          </w:p>
        </w:tc>
      </w:tr>
      <w:tr w:rsidR="00D73479" w:rsidRPr="009F58F0" w14:paraId="78DB60C9" w14:textId="77777777" w:rsidTr="00D734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2" w:type="dxa"/>
          </w:tcPr>
          <w:p w14:paraId="22CCDCBC" w14:textId="77777777" w:rsidR="00D73479" w:rsidRPr="009F58F0" w:rsidRDefault="00D73479" w:rsidP="00D73479">
            <w:pPr>
              <w:suppressAutoHyphens/>
              <w:spacing w:line="276" w:lineRule="auto"/>
              <w:rPr>
                <w:lang w:val="en-US"/>
              </w:rPr>
            </w:pPr>
            <w:proofErr w:type="spellStart"/>
            <w:r w:rsidRPr="009F58F0">
              <w:rPr>
                <w:lang w:val="en-US"/>
              </w:rPr>
              <w:t>code_challenge_method</w:t>
            </w:r>
            <w:proofErr w:type="spellEnd"/>
          </w:p>
        </w:tc>
        <w:tc>
          <w:tcPr>
            <w:tcW w:w="2866" w:type="dxa"/>
          </w:tcPr>
          <w:p w14:paraId="283CED0B" w14:textId="45D2D220" w:rsidR="00D73479" w:rsidRPr="009F58F0" w:rsidRDefault="00D73479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Method per PKCE (RFC 7636)</w:t>
            </w:r>
          </w:p>
        </w:tc>
        <w:tc>
          <w:tcPr>
            <w:tcW w:w="1838" w:type="dxa"/>
          </w:tcPr>
          <w:p w14:paraId="7E1E222A" w14:textId="77777777" w:rsidR="00D73479" w:rsidRDefault="00D73479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9F58F0">
              <w:rPr>
                <w:lang w:val="en-US"/>
              </w:rPr>
              <w:t>Required</w:t>
            </w:r>
          </w:p>
          <w:p w14:paraId="445E832E" w14:textId="3C184A4B" w:rsidR="009735CA" w:rsidRPr="009F58F0" w:rsidRDefault="00D43729" w:rsidP="00D73479">
            <w:pPr>
              <w:suppressAutoHyphens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Fix:  </w:t>
            </w:r>
            <w:r w:rsidRPr="00D43729">
              <w:rPr>
                <w:lang w:val="en-US"/>
              </w:rPr>
              <w:t>S256</w:t>
            </w:r>
          </w:p>
        </w:tc>
      </w:tr>
    </w:tbl>
    <w:p w14:paraId="131D0080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649F280D" w14:textId="77777777" w:rsidR="00D13E33" w:rsidRDefault="00D13E33" w:rsidP="009735CA">
      <w:pPr>
        <w:suppressAutoHyphens/>
        <w:spacing w:line="276" w:lineRule="auto"/>
        <w:rPr>
          <w:lang w:val="en-US"/>
        </w:rPr>
      </w:pPr>
    </w:p>
    <w:p w14:paraId="4D5A257B" w14:textId="312B9074" w:rsidR="00D13E33" w:rsidRDefault="00D13E33" w:rsidP="009735CA">
      <w:pPr>
        <w:suppressAutoHyphens/>
        <w:spacing w:line="276" w:lineRule="auto"/>
        <w:rPr>
          <w:lang w:val="en-US"/>
        </w:rPr>
      </w:pPr>
      <w:r w:rsidRPr="00D13E33">
        <w:rPr>
          <w:lang w:val="en-US"/>
        </w:rPr>
        <w:t>The following attributes are limited in the character set</w:t>
      </w:r>
      <w:r>
        <w:rPr>
          <w:lang w:val="en-US"/>
        </w:rPr>
        <w:t>:</w:t>
      </w:r>
    </w:p>
    <w:p w14:paraId="49F65A83" w14:textId="36104D24" w:rsidR="00D13E33" w:rsidRPr="00D13E33" w:rsidRDefault="00D13E33" w:rsidP="0059223C">
      <w:pPr>
        <w:pStyle w:val="Listenabsatz"/>
        <w:numPr>
          <w:ilvl w:val="0"/>
          <w:numId w:val="25"/>
        </w:numPr>
        <w:suppressAutoHyphens/>
        <w:spacing w:line="276" w:lineRule="auto"/>
        <w:rPr>
          <w:lang w:val="en-US"/>
        </w:rPr>
      </w:pPr>
      <w:proofErr w:type="spellStart"/>
      <w:r w:rsidRPr="00D13E33">
        <w:rPr>
          <w:rFonts w:ascii="Sparkasse Rg" w:eastAsia="Calibri" w:hAnsi="Sparkasse Rg" w:cs="Times New Roman"/>
          <w:sz w:val="18"/>
          <w:szCs w:val="20"/>
          <w:lang w:val="en-US"/>
        </w:rPr>
        <w:t>client_id</w:t>
      </w:r>
      <w:proofErr w:type="spellEnd"/>
    </w:p>
    <w:p w14:paraId="1C64B6D2" w14:textId="3C11548B" w:rsidR="00D13E33" w:rsidRPr="00D13E33" w:rsidRDefault="00D13E33" w:rsidP="0059223C">
      <w:pPr>
        <w:pStyle w:val="Listenabsatz"/>
        <w:numPr>
          <w:ilvl w:val="0"/>
          <w:numId w:val="25"/>
        </w:numPr>
        <w:suppressAutoHyphens/>
        <w:spacing w:line="276" w:lineRule="auto"/>
        <w:rPr>
          <w:lang w:val="en-US"/>
        </w:rPr>
      </w:pPr>
      <w:r w:rsidRPr="00D13E33">
        <w:rPr>
          <w:rFonts w:ascii="Sparkasse Rg" w:eastAsia="Calibri" w:hAnsi="Sparkasse Rg" w:cs="Times New Roman"/>
          <w:sz w:val="18"/>
          <w:szCs w:val="20"/>
          <w:lang w:val="en-US"/>
        </w:rPr>
        <w:t>state</w:t>
      </w:r>
    </w:p>
    <w:p w14:paraId="632F67F6" w14:textId="0D769169" w:rsidR="00D13E33" w:rsidRDefault="00D13E33" w:rsidP="0059223C">
      <w:pPr>
        <w:pStyle w:val="Listenabsatz"/>
        <w:numPr>
          <w:ilvl w:val="0"/>
          <w:numId w:val="25"/>
        </w:numPr>
        <w:suppressAutoHyphens/>
        <w:spacing w:line="276" w:lineRule="auto"/>
        <w:rPr>
          <w:lang w:val="en-US"/>
        </w:rPr>
      </w:pPr>
      <w:proofErr w:type="spellStart"/>
      <w:r w:rsidRPr="00D13E33">
        <w:rPr>
          <w:rFonts w:ascii="Sparkasse Rg" w:eastAsia="Calibri" w:hAnsi="Sparkasse Rg" w:cs="Times New Roman"/>
          <w:sz w:val="18"/>
          <w:szCs w:val="20"/>
          <w:lang w:val="en-US"/>
        </w:rPr>
        <w:t>code_challenge</w:t>
      </w:r>
      <w:proofErr w:type="spellEnd"/>
    </w:p>
    <w:p w14:paraId="18B5343A" w14:textId="39B3048A" w:rsidR="00D13E33" w:rsidRPr="00D13E33" w:rsidRDefault="00D13E33">
      <w:pPr>
        <w:suppressAutoHyphens/>
        <w:spacing w:line="276" w:lineRule="auto"/>
        <w:rPr>
          <w:lang w:val="en-US"/>
        </w:rPr>
      </w:pPr>
      <w:r>
        <w:rPr>
          <w:lang w:val="en-US"/>
        </w:rPr>
        <w:t xml:space="preserve">Allowed: </w:t>
      </w:r>
      <w:r w:rsidRPr="00D13E33">
        <w:rPr>
          <w:lang w:val="en-US"/>
        </w:rPr>
        <w:t>("^[a-zA-Z0-9_</w:t>
      </w:r>
      <w:proofErr w:type="gramStart"/>
      <w:r w:rsidRPr="00D13E33">
        <w:rPr>
          <w:lang w:val="en-US"/>
        </w:rPr>
        <w:t>-]+</w:t>
      </w:r>
      <w:proofErr w:type="gramEnd"/>
      <w:r w:rsidRPr="00D13E33">
        <w:rPr>
          <w:lang w:val="en-US"/>
        </w:rPr>
        <w:t>.*$")</w:t>
      </w:r>
    </w:p>
    <w:p w14:paraId="668DB16C" w14:textId="77777777" w:rsidR="00250208" w:rsidRPr="009F58F0" w:rsidRDefault="00250208" w:rsidP="00C60F4D">
      <w:pPr>
        <w:suppressAutoHyphens/>
        <w:spacing w:line="276" w:lineRule="auto"/>
        <w:jc w:val="left"/>
        <w:rPr>
          <w:lang w:val="en-US"/>
        </w:rPr>
      </w:pPr>
      <w:r w:rsidRPr="009F58F0">
        <w:rPr>
          <w:lang w:val="en-US"/>
        </w:rPr>
        <w:br w:type="page"/>
      </w:r>
    </w:p>
    <w:p w14:paraId="5AA8DD2E" w14:textId="19B08237" w:rsidR="00D77445" w:rsidRPr="009F58F0" w:rsidRDefault="009F58F0" w:rsidP="00C60F4D">
      <w:pPr>
        <w:suppressAutoHyphens/>
        <w:spacing w:line="276" w:lineRule="auto"/>
        <w:rPr>
          <w:lang w:val="en-US"/>
        </w:rPr>
      </w:pPr>
      <w:r>
        <w:rPr>
          <w:lang w:val="en-US"/>
        </w:rPr>
        <w:lastRenderedPageBreak/>
        <w:t>Illustrative</w:t>
      </w:r>
      <w:r w:rsidRPr="009F58F0">
        <w:rPr>
          <w:lang w:val="en-US"/>
        </w:rPr>
        <w:t xml:space="preserve"> </w:t>
      </w:r>
      <w:r>
        <w:rPr>
          <w:lang w:val="en-US"/>
        </w:rPr>
        <w:t>example</w:t>
      </w:r>
      <w:r w:rsidRPr="009F58F0">
        <w:rPr>
          <w:lang w:val="en-US"/>
        </w:rPr>
        <w:t xml:space="preserve"> URL for </w:t>
      </w:r>
      <w:r>
        <w:rPr>
          <w:lang w:val="en-US"/>
        </w:rPr>
        <w:t>redirecting</w:t>
      </w:r>
      <w:r w:rsidRPr="009F58F0">
        <w:rPr>
          <w:lang w:val="en-US"/>
        </w:rPr>
        <w:t xml:space="preserve"> a user</w:t>
      </w:r>
      <w:r w:rsidR="00D77445" w:rsidRPr="009F58F0">
        <w:rPr>
          <w:lang w:val="en-US"/>
        </w:rPr>
        <w:t>:</w:t>
      </w:r>
    </w:p>
    <w:p w14:paraId="25556D06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1B3A0DC6" w14:textId="1DA5FBD1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>https://www.sparkasse-</w:t>
      </w:r>
      <w:r w:rsidR="00B8444C">
        <w:rPr>
          <w:rFonts w:ascii="Courier New" w:hAnsi="Courier New" w:cs="Courier New"/>
          <w:sz w:val="16"/>
          <w:lang w:val="en-US"/>
        </w:rPr>
        <w:t>xxx</w:t>
      </w:r>
      <w:r w:rsidRPr="009F58F0">
        <w:rPr>
          <w:rFonts w:ascii="Courier New" w:hAnsi="Courier New" w:cs="Courier New"/>
          <w:sz w:val="16"/>
          <w:lang w:val="en-US"/>
        </w:rPr>
        <w:t>.de/.../xs2a/authorize?</w:t>
      </w:r>
    </w:p>
    <w:p w14:paraId="1D2F132A" w14:textId="57746DE2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ab/>
      </w:r>
      <w:proofErr w:type="spellStart"/>
      <w:r w:rsidR="003E5829" w:rsidRPr="009F58F0">
        <w:rPr>
          <w:rFonts w:ascii="Courier New" w:hAnsi="Courier New" w:cs="Courier New"/>
          <w:sz w:val="16"/>
          <w:lang w:val="en-US"/>
        </w:rPr>
        <w:t>response</w:t>
      </w:r>
      <w:r w:rsidR="003E5829">
        <w:rPr>
          <w:rFonts w:ascii="Courier New" w:hAnsi="Courier New" w:cs="Courier New"/>
          <w:sz w:val="16"/>
          <w:lang w:val="en-US"/>
        </w:rPr>
        <w:t>_t</w:t>
      </w:r>
      <w:r w:rsidR="003E5829" w:rsidRPr="009F58F0">
        <w:rPr>
          <w:rFonts w:ascii="Courier New" w:hAnsi="Courier New" w:cs="Courier New"/>
          <w:sz w:val="16"/>
          <w:lang w:val="en-US"/>
        </w:rPr>
        <w:t>ype</w:t>
      </w:r>
      <w:proofErr w:type="spellEnd"/>
      <w:r w:rsidRPr="009F58F0">
        <w:rPr>
          <w:rFonts w:ascii="Courier New" w:hAnsi="Courier New" w:cs="Courier New"/>
          <w:sz w:val="16"/>
          <w:lang w:val="en-US"/>
        </w:rPr>
        <w:t>=code&amp;</w:t>
      </w:r>
    </w:p>
    <w:p w14:paraId="31FEE882" w14:textId="5F637A9F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ab/>
      </w:r>
      <w:proofErr w:type="spellStart"/>
      <w:r w:rsidRPr="009F58F0">
        <w:rPr>
          <w:rFonts w:ascii="Courier New" w:hAnsi="Courier New" w:cs="Courier New"/>
          <w:sz w:val="16"/>
          <w:lang w:val="en-US"/>
        </w:rPr>
        <w:t>client</w:t>
      </w:r>
      <w:r w:rsidR="003E5829">
        <w:rPr>
          <w:rFonts w:ascii="Courier New" w:hAnsi="Courier New" w:cs="Courier New"/>
          <w:sz w:val="16"/>
          <w:lang w:val="en-US"/>
        </w:rPr>
        <w:t>_i</w:t>
      </w:r>
      <w:r w:rsidR="003E5829" w:rsidRPr="009F58F0">
        <w:rPr>
          <w:rFonts w:ascii="Courier New" w:hAnsi="Courier New" w:cs="Courier New"/>
          <w:sz w:val="16"/>
          <w:lang w:val="en-US"/>
        </w:rPr>
        <w:t>d</w:t>
      </w:r>
      <w:proofErr w:type="spellEnd"/>
      <w:r w:rsidRPr="009F58F0">
        <w:rPr>
          <w:rFonts w:ascii="Courier New" w:hAnsi="Courier New" w:cs="Courier New"/>
          <w:sz w:val="16"/>
          <w:lang w:val="en-US"/>
        </w:rPr>
        <w:t>=</w:t>
      </w:r>
      <w:r w:rsidR="003E5829">
        <w:rPr>
          <w:rFonts w:ascii="Courier New" w:hAnsi="Courier New" w:cs="Courier New"/>
          <w:sz w:val="16"/>
          <w:lang w:val="en-US"/>
        </w:rPr>
        <w:t>&lt;TPP Registration number&gt;</w:t>
      </w:r>
      <w:r w:rsidRPr="009F58F0">
        <w:rPr>
          <w:rFonts w:ascii="Courier New" w:hAnsi="Courier New" w:cs="Courier New"/>
          <w:sz w:val="16"/>
          <w:lang w:val="en-US"/>
        </w:rPr>
        <w:t>&amp;</w:t>
      </w:r>
    </w:p>
    <w:p w14:paraId="1B2A8A30" w14:textId="48B2C1B1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ab/>
        <w:t>scope=AIS%3A</w:t>
      </w:r>
      <w:r w:rsidR="00B8444C">
        <w:rPr>
          <w:rFonts w:ascii="Courier New" w:hAnsi="Courier New" w:cs="Courier New"/>
          <w:sz w:val="16"/>
          <w:lang w:val="en-US"/>
        </w:rPr>
        <w:t>&lt;</w:t>
      </w:r>
      <w:proofErr w:type="spellStart"/>
      <w:r w:rsidR="00B8444C">
        <w:rPr>
          <w:rFonts w:ascii="Courier New" w:hAnsi="Courier New" w:cs="Courier New"/>
          <w:sz w:val="16"/>
          <w:lang w:val="en-US"/>
        </w:rPr>
        <w:t>consentId</w:t>
      </w:r>
      <w:proofErr w:type="spellEnd"/>
      <w:r w:rsidR="00B8444C">
        <w:rPr>
          <w:rFonts w:ascii="Courier New" w:hAnsi="Courier New" w:cs="Courier New"/>
          <w:sz w:val="16"/>
          <w:lang w:val="en-US"/>
        </w:rPr>
        <w:t>&gt;</w:t>
      </w:r>
      <w:r w:rsidR="00B8444C" w:rsidRPr="009129D4">
        <w:rPr>
          <w:rFonts w:ascii="Courier New" w:hAnsi="Courier New" w:cs="Courier New"/>
          <w:sz w:val="16"/>
          <w:lang w:val="en-US"/>
        </w:rPr>
        <w:t>&amp;</w:t>
      </w:r>
    </w:p>
    <w:p w14:paraId="4A040770" w14:textId="77777777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ab/>
        <w:t>state=S8NJ7uqk5fY4EjNvP&amp;</w:t>
      </w:r>
    </w:p>
    <w:p w14:paraId="179E2FC7" w14:textId="77777777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ab/>
      </w:r>
      <w:proofErr w:type="spellStart"/>
      <w:r w:rsidRPr="009F58F0">
        <w:rPr>
          <w:rFonts w:ascii="Courier New" w:hAnsi="Courier New" w:cs="Courier New"/>
          <w:sz w:val="16"/>
          <w:lang w:val="en-US"/>
        </w:rPr>
        <w:t>code_challenge_method</w:t>
      </w:r>
      <w:proofErr w:type="spellEnd"/>
      <w:r w:rsidRPr="009F58F0">
        <w:rPr>
          <w:rFonts w:ascii="Courier New" w:hAnsi="Courier New" w:cs="Courier New"/>
          <w:sz w:val="16"/>
          <w:lang w:val="en-US"/>
        </w:rPr>
        <w:t>=S256&amp;</w:t>
      </w:r>
    </w:p>
    <w:p w14:paraId="2A9BA1D6" w14:textId="77777777" w:rsidR="00D77445" w:rsidRPr="009F58F0" w:rsidRDefault="00D77445" w:rsidP="00C60F4D">
      <w:pPr>
        <w:suppressAutoHyphens/>
        <w:spacing w:line="276" w:lineRule="auto"/>
        <w:rPr>
          <w:rFonts w:ascii="Courier New" w:hAnsi="Courier New" w:cs="Courier New"/>
          <w:sz w:val="16"/>
          <w:lang w:val="en-US"/>
        </w:rPr>
      </w:pPr>
      <w:r w:rsidRPr="009F58F0">
        <w:rPr>
          <w:rFonts w:ascii="Courier New" w:hAnsi="Courier New" w:cs="Courier New"/>
          <w:sz w:val="16"/>
          <w:lang w:val="en-US"/>
        </w:rPr>
        <w:tab/>
      </w:r>
      <w:proofErr w:type="spellStart"/>
      <w:r w:rsidRPr="009F58F0">
        <w:rPr>
          <w:rFonts w:ascii="Courier New" w:hAnsi="Courier New" w:cs="Courier New"/>
          <w:sz w:val="16"/>
          <w:lang w:val="en-US"/>
        </w:rPr>
        <w:t>code_challenge</w:t>
      </w:r>
      <w:proofErr w:type="spellEnd"/>
      <w:r w:rsidRPr="009F58F0">
        <w:rPr>
          <w:rFonts w:ascii="Courier New" w:hAnsi="Courier New" w:cs="Courier New"/>
          <w:sz w:val="16"/>
          <w:lang w:val="en-US"/>
        </w:rPr>
        <w:t>=vXVXiMA4CQ_Buik94dCNpfIfveWdNxMEwVtxGDz7xWg</w:t>
      </w:r>
    </w:p>
    <w:p w14:paraId="2F9C5F97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1D0BFD53" w14:textId="4CD56AE7" w:rsidR="00D77445" w:rsidRPr="009F58F0" w:rsidRDefault="00E61110" w:rsidP="00C60F4D">
      <w:pPr>
        <w:pStyle w:val="berschrift1"/>
        <w:suppressAutoHyphens/>
        <w:spacing w:line="276" w:lineRule="auto"/>
        <w:rPr>
          <w:lang w:val="en-US"/>
        </w:rPr>
      </w:pPr>
      <w:bookmarkStart w:id="4" w:name="_Toc20930763"/>
      <w:proofErr w:type="spellStart"/>
      <w:r w:rsidRPr="009F58F0">
        <w:rPr>
          <w:lang w:val="en-US"/>
        </w:rPr>
        <w:t>Sparkassen</w:t>
      </w:r>
      <w:proofErr w:type="spellEnd"/>
      <w:r w:rsidRPr="009F58F0">
        <w:rPr>
          <w:lang w:val="en-US"/>
        </w:rPr>
        <w:t xml:space="preserve"> Internet </w:t>
      </w:r>
      <w:r w:rsidR="004A1A9D" w:rsidRPr="009F58F0">
        <w:rPr>
          <w:lang w:val="en-US"/>
        </w:rPr>
        <w:t>p</w:t>
      </w:r>
      <w:r w:rsidRPr="009F58F0">
        <w:rPr>
          <w:lang w:val="en-US"/>
        </w:rPr>
        <w:t>resence</w:t>
      </w:r>
      <w:bookmarkEnd w:id="4"/>
    </w:p>
    <w:p w14:paraId="324F87D7" w14:textId="4C1E42C0" w:rsidR="00E61110" w:rsidRPr="009F58F0" w:rsidRDefault="00E61110" w:rsidP="00E61110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Even before logging in, the user receives information about which service provider would like to begin an authorization.</w:t>
      </w:r>
    </w:p>
    <w:p w14:paraId="301B1767" w14:textId="77777777" w:rsidR="00E61110" w:rsidRPr="009F58F0" w:rsidRDefault="00E61110" w:rsidP="00E61110">
      <w:pPr>
        <w:suppressAutoHyphens/>
        <w:spacing w:line="276" w:lineRule="auto"/>
        <w:rPr>
          <w:lang w:val="en-US"/>
        </w:rPr>
      </w:pPr>
    </w:p>
    <w:p w14:paraId="5CCE0A55" w14:textId="70D90706" w:rsidR="00E61110" w:rsidRPr="009F58F0" w:rsidRDefault="00E61110" w:rsidP="00E61110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Example with a TPP named f-i.de:</w:t>
      </w:r>
    </w:p>
    <w:p w14:paraId="26D4AF11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noProof/>
          <w:lang w:eastAsia="de-DE"/>
        </w:rPr>
        <w:drawing>
          <wp:inline distT="0" distB="0" distL="0" distR="0" wp14:anchorId="40C62E36" wp14:editId="0DE798D9">
            <wp:extent cx="4320000" cy="2595600"/>
            <wp:effectExtent l="0" t="0" r="444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Hunter_317 Aug. 23 12.4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23" r="4088" b="1974"/>
                    <a:stretch/>
                  </pic:blipFill>
                  <pic:spPr bwMode="auto">
                    <a:xfrm>
                      <a:off x="0" y="0"/>
                      <a:ext cx="4320000" cy="259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BD9586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1ED09482" w14:textId="60BAEA70" w:rsidR="00E61110" w:rsidRPr="009F58F0" w:rsidRDefault="00E61110" w:rsidP="00E61110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The user then logs on and receives detailed information about the resource (consent, payment, payment cancellation).</w:t>
      </w:r>
    </w:p>
    <w:p w14:paraId="42DDF420" w14:textId="77777777" w:rsidR="00E61110" w:rsidRPr="009F58F0" w:rsidRDefault="00E61110" w:rsidP="00E61110">
      <w:pPr>
        <w:suppressAutoHyphens/>
        <w:spacing w:line="276" w:lineRule="auto"/>
        <w:rPr>
          <w:lang w:val="en-US"/>
        </w:rPr>
      </w:pPr>
    </w:p>
    <w:p w14:paraId="1DB0DCC8" w14:textId="3568A7EE" w:rsidR="00E61110" w:rsidRPr="009F58F0" w:rsidRDefault="00E61110" w:rsidP="00E61110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Example with a </w:t>
      </w:r>
      <w:r w:rsidR="00AB03C2" w:rsidRPr="009F58F0">
        <w:rPr>
          <w:lang w:val="en-US"/>
        </w:rPr>
        <w:t>scheduled</w:t>
      </w:r>
      <w:r w:rsidRPr="009F58F0">
        <w:rPr>
          <w:lang w:val="en-US"/>
        </w:rPr>
        <w:t xml:space="preserve"> transfer:</w:t>
      </w:r>
    </w:p>
    <w:p w14:paraId="7E31ADDA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noProof/>
          <w:lang w:eastAsia="de-DE"/>
        </w:rPr>
        <w:lastRenderedPageBreak/>
        <w:drawing>
          <wp:inline distT="0" distB="0" distL="0" distR="0" wp14:anchorId="08DF7E66" wp14:editId="0100C010">
            <wp:extent cx="4320000" cy="3574800"/>
            <wp:effectExtent l="0" t="0" r="4445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Hunter_318 Aug. 23 12.41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3" r="2053"/>
                    <a:stretch/>
                  </pic:blipFill>
                  <pic:spPr bwMode="auto">
                    <a:xfrm>
                      <a:off x="0" y="0"/>
                      <a:ext cx="4320000" cy="3574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0E230E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33066A56" w14:textId="5A79D6A4" w:rsidR="00E61110" w:rsidRPr="009F58F0" w:rsidRDefault="009F58F0" w:rsidP="00C60F4D">
      <w:pPr>
        <w:suppressAutoHyphens/>
        <w:spacing w:line="276" w:lineRule="auto"/>
        <w:rPr>
          <w:lang w:val="en-US"/>
        </w:rPr>
      </w:pPr>
      <w:r>
        <w:rPr>
          <w:lang w:val="en-US"/>
        </w:rPr>
        <w:t>Subsequently</w:t>
      </w:r>
      <w:r w:rsidR="00E61110" w:rsidRPr="009F58F0">
        <w:rPr>
          <w:lang w:val="en-US"/>
        </w:rPr>
        <w:t>, if several TAN methods are available, the user must then select the TAN method and enter the TAN. All TAN methods are supported here (</w:t>
      </w:r>
      <w:proofErr w:type="spellStart"/>
      <w:r w:rsidR="00E61110" w:rsidRPr="009F58F0">
        <w:rPr>
          <w:lang w:val="en-US"/>
        </w:rPr>
        <w:t>pushTAN</w:t>
      </w:r>
      <w:proofErr w:type="spellEnd"/>
      <w:r w:rsidR="00CC1B3F">
        <w:rPr>
          <w:lang w:val="en-US"/>
        </w:rPr>
        <w:t xml:space="preserve"> and</w:t>
      </w:r>
      <w:r w:rsidR="00E61110" w:rsidRPr="009F58F0">
        <w:rPr>
          <w:lang w:val="en-US"/>
        </w:rPr>
        <w:t xml:space="preserve"> </w:t>
      </w:r>
      <w:proofErr w:type="spellStart"/>
      <w:r w:rsidR="00E61110" w:rsidRPr="009F58F0">
        <w:rPr>
          <w:lang w:val="en-US"/>
        </w:rPr>
        <w:t>chipTAN</w:t>
      </w:r>
      <w:proofErr w:type="spellEnd"/>
      <w:r w:rsidR="00E61110" w:rsidRPr="009F58F0">
        <w:rPr>
          <w:lang w:val="en-US"/>
        </w:rPr>
        <w:t>) at the same time as all other access channels.</w:t>
      </w:r>
    </w:p>
    <w:p w14:paraId="4AB1C6DC" w14:textId="2126B75F" w:rsidR="00E61110" w:rsidRPr="009F58F0" w:rsidRDefault="00E61110" w:rsidP="00C60F4D">
      <w:pPr>
        <w:suppressAutoHyphens/>
        <w:spacing w:line="276" w:lineRule="auto"/>
        <w:rPr>
          <w:lang w:val="en-US"/>
        </w:rPr>
      </w:pPr>
    </w:p>
    <w:p w14:paraId="65558A61" w14:textId="42E23385" w:rsidR="00E61110" w:rsidRPr="009F58F0" w:rsidRDefault="00E61110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Example selecting a </w:t>
      </w:r>
      <w:proofErr w:type="spellStart"/>
      <w:r w:rsidRPr="009F58F0">
        <w:rPr>
          <w:lang w:val="en-US"/>
        </w:rPr>
        <w:t>pushTAN</w:t>
      </w:r>
      <w:proofErr w:type="spellEnd"/>
      <w:r w:rsidRPr="009F58F0">
        <w:rPr>
          <w:lang w:val="en-US"/>
        </w:rPr>
        <w:t xml:space="preserve"> connection:</w:t>
      </w:r>
    </w:p>
    <w:p w14:paraId="1678C616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noProof/>
          <w:lang w:eastAsia="de-DE"/>
        </w:rPr>
        <w:drawing>
          <wp:inline distT="0" distB="0" distL="0" distR="0" wp14:anchorId="14D4D159" wp14:editId="53ADB162">
            <wp:extent cx="4320000" cy="3438000"/>
            <wp:effectExtent l="0" t="0" r="444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Hunter_319 Aug. 23 12.41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89"/>
                    <a:stretch/>
                  </pic:blipFill>
                  <pic:spPr bwMode="auto">
                    <a:xfrm>
                      <a:off x="0" y="0"/>
                      <a:ext cx="4320000" cy="343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53FBB5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5AEC0DB1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noProof/>
          <w:lang w:eastAsia="de-DE"/>
        </w:rPr>
        <w:lastRenderedPageBreak/>
        <w:drawing>
          <wp:inline distT="0" distB="0" distL="0" distR="0" wp14:anchorId="3C6CFD11" wp14:editId="3C3550BD">
            <wp:extent cx="4320000" cy="4100400"/>
            <wp:effectExtent l="0" t="0" r="4445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Hunter_320 Aug. 23 12.42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2" r="2571"/>
                    <a:stretch/>
                  </pic:blipFill>
                  <pic:spPr bwMode="auto">
                    <a:xfrm>
                      <a:off x="0" y="0"/>
                      <a:ext cx="4320000" cy="4100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D62F52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2FE22579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5C88A0A1" w14:textId="674ADA95" w:rsidR="00E61110" w:rsidRPr="009F58F0" w:rsidRDefault="00E61110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If successful, the user is asked to log off and then returned to the URI (TPP-Redirect-URI) you have </w:t>
      </w:r>
      <w:r w:rsidR="00F668DE" w:rsidRPr="009F58F0">
        <w:rPr>
          <w:lang w:val="en-US"/>
        </w:rPr>
        <w:t>saved</w:t>
      </w:r>
      <w:r w:rsidRPr="009F58F0">
        <w:rPr>
          <w:lang w:val="en-US"/>
        </w:rPr>
        <w:t xml:space="preserve">. In the event of an error, we will </w:t>
      </w:r>
      <w:r w:rsidR="00F668DE" w:rsidRPr="009F58F0">
        <w:rPr>
          <w:lang w:val="en-US"/>
        </w:rPr>
        <w:t>redirect</w:t>
      </w:r>
      <w:r w:rsidRPr="009F58F0">
        <w:rPr>
          <w:lang w:val="en-US"/>
        </w:rPr>
        <w:t xml:space="preserve"> to the TPP-Nok-Redirect-URI </w:t>
      </w:r>
      <w:r w:rsidR="00F668DE" w:rsidRPr="009F58F0">
        <w:rPr>
          <w:lang w:val="en-US"/>
        </w:rPr>
        <w:t>as long as it has been saved</w:t>
      </w:r>
      <w:r w:rsidRPr="009F58F0">
        <w:rPr>
          <w:lang w:val="en-US"/>
        </w:rPr>
        <w:t xml:space="preserve"> or</w:t>
      </w:r>
      <w:r w:rsidR="00AB03C2" w:rsidRPr="009F58F0">
        <w:rPr>
          <w:lang w:val="en-US"/>
        </w:rPr>
        <w:t xml:space="preserve"> </w:t>
      </w:r>
      <w:r w:rsidRPr="009F58F0">
        <w:rPr>
          <w:lang w:val="en-US"/>
        </w:rPr>
        <w:t>alternativel</w:t>
      </w:r>
      <w:r w:rsidR="00AB03C2" w:rsidRPr="009F58F0">
        <w:rPr>
          <w:lang w:val="en-US"/>
        </w:rPr>
        <w:t xml:space="preserve">y </w:t>
      </w:r>
      <w:r w:rsidRPr="009F58F0">
        <w:rPr>
          <w:lang w:val="en-US"/>
        </w:rPr>
        <w:t xml:space="preserve">to the </w:t>
      </w:r>
      <w:r w:rsidR="00F668DE" w:rsidRPr="009F58F0">
        <w:rPr>
          <w:lang w:val="en-US"/>
        </w:rPr>
        <w:t>TPP-Redirect-URI</w:t>
      </w:r>
      <w:r w:rsidRPr="009F58F0">
        <w:rPr>
          <w:lang w:val="en-US"/>
        </w:rPr>
        <w:t>.</w:t>
      </w:r>
    </w:p>
    <w:p w14:paraId="384672D6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32E89553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noProof/>
          <w:lang w:eastAsia="de-DE"/>
        </w:rPr>
        <w:drawing>
          <wp:inline distT="0" distB="0" distL="0" distR="0" wp14:anchorId="64673B26" wp14:editId="67550E7F">
            <wp:extent cx="4320000" cy="3780000"/>
            <wp:effectExtent l="0" t="0" r="444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Hunter_321 Aug. 23 12.42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9" b="-733"/>
                    <a:stretch/>
                  </pic:blipFill>
                  <pic:spPr bwMode="auto">
                    <a:xfrm>
                      <a:off x="0" y="0"/>
                      <a:ext cx="4320000" cy="37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B55650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</w:p>
    <w:p w14:paraId="10EC5EBF" w14:textId="06F60B24" w:rsidR="00F668DE" w:rsidRPr="009F58F0" w:rsidRDefault="00F668DE" w:rsidP="00F668DE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Use of the Internet presence is limited to the authorization of the resource you have </w:t>
      </w:r>
      <w:r w:rsidR="00090E32" w:rsidRPr="009F58F0">
        <w:rPr>
          <w:lang w:val="en-US"/>
        </w:rPr>
        <w:t>presented</w:t>
      </w:r>
      <w:r w:rsidRPr="009F58F0">
        <w:rPr>
          <w:lang w:val="en-US"/>
        </w:rPr>
        <w:t xml:space="preserve">. This is to ensure that the return to your application </w:t>
      </w:r>
      <w:r w:rsidR="00090E32" w:rsidRPr="009F58F0">
        <w:rPr>
          <w:lang w:val="en-US"/>
        </w:rPr>
        <w:t>indeed</w:t>
      </w:r>
      <w:r w:rsidRPr="009F58F0">
        <w:rPr>
          <w:lang w:val="en-US"/>
        </w:rPr>
        <w:t xml:space="preserve"> takes place.</w:t>
      </w:r>
    </w:p>
    <w:p w14:paraId="56FB8274" w14:textId="77777777" w:rsidR="00F668DE" w:rsidRPr="009F58F0" w:rsidRDefault="00F668DE" w:rsidP="00F668DE">
      <w:pPr>
        <w:suppressAutoHyphens/>
        <w:spacing w:line="276" w:lineRule="auto"/>
        <w:rPr>
          <w:lang w:val="en-US"/>
        </w:rPr>
      </w:pPr>
    </w:p>
    <w:p w14:paraId="09C87768" w14:textId="19A993FB" w:rsidR="00F668DE" w:rsidRPr="009F58F0" w:rsidRDefault="00090E32" w:rsidP="00F668DE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Also, t</w:t>
      </w:r>
      <w:r w:rsidR="00F668DE" w:rsidRPr="009F58F0">
        <w:rPr>
          <w:lang w:val="en-US"/>
        </w:rPr>
        <w:t xml:space="preserve">he version of the Internet presence </w:t>
      </w:r>
      <w:r w:rsidRPr="009F58F0">
        <w:rPr>
          <w:lang w:val="en-US"/>
        </w:rPr>
        <w:t xml:space="preserve">that is designed for redirects </w:t>
      </w:r>
      <w:r w:rsidR="00F668DE" w:rsidRPr="009F58F0">
        <w:rPr>
          <w:lang w:val="en-US"/>
        </w:rPr>
        <w:t>does not support management transactions such as PIN changes, changing TAN methods and so forth.</w:t>
      </w:r>
    </w:p>
    <w:p w14:paraId="6A998D65" w14:textId="77777777" w:rsidR="00F668DE" w:rsidRPr="009F58F0" w:rsidRDefault="00F668DE" w:rsidP="00F668DE">
      <w:pPr>
        <w:suppressAutoHyphens/>
        <w:spacing w:line="276" w:lineRule="auto"/>
        <w:rPr>
          <w:lang w:val="en-US"/>
        </w:rPr>
      </w:pPr>
    </w:p>
    <w:p w14:paraId="7B4F10F1" w14:textId="4F79ECFF" w:rsidR="00F668DE" w:rsidRPr="009F58F0" w:rsidRDefault="00F668DE" w:rsidP="00F668DE">
      <w:pPr>
        <w:suppressAutoHyphens/>
        <w:spacing w:line="276" w:lineRule="auto"/>
        <w:rPr>
          <w:b/>
          <w:bCs/>
          <w:lang w:val="en-US"/>
        </w:rPr>
      </w:pPr>
      <w:r w:rsidRPr="009F58F0">
        <w:rPr>
          <w:lang w:val="en-US"/>
        </w:rPr>
        <w:t xml:space="preserve">If the user wants to </w:t>
      </w:r>
      <w:r w:rsidR="00090E32" w:rsidRPr="009F58F0">
        <w:rPr>
          <w:lang w:val="en-US"/>
        </w:rPr>
        <w:t xml:space="preserve">make </w:t>
      </w:r>
      <w:r w:rsidRPr="009F58F0">
        <w:rPr>
          <w:lang w:val="en-US"/>
        </w:rPr>
        <w:t>u</w:t>
      </w:r>
      <w:r w:rsidR="00090E32" w:rsidRPr="009F58F0">
        <w:rPr>
          <w:lang w:val="en-US"/>
        </w:rPr>
        <w:t>se of</w:t>
      </w:r>
      <w:r w:rsidRPr="009F58F0">
        <w:rPr>
          <w:lang w:val="en-US"/>
        </w:rPr>
        <w:t xml:space="preserve"> other features, he or she must re-login </w:t>
      </w:r>
      <w:r w:rsidR="00D44338" w:rsidRPr="009F58F0">
        <w:rPr>
          <w:lang w:val="en-US"/>
        </w:rPr>
        <w:t>to</w:t>
      </w:r>
      <w:r w:rsidRPr="009F58F0">
        <w:rPr>
          <w:lang w:val="en-US"/>
        </w:rPr>
        <w:t xml:space="preserve"> the standard </w:t>
      </w:r>
      <w:r w:rsidR="00090E32" w:rsidRPr="009F58F0">
        <w:rPr>
          <w:lang w:val="en-US"/>
        </w:rPr>
        <w:t xml:space="preserve">Internet presence </w:t>
      </w:r>
      <w:r w:rsidRPr="009F58F0">
        <w:rPr>
          <w:lang w:val="en-US"/>
        </w:rPr>
        <w:t>of his or her Sparkasse/financial institution.</w:t>
      </w:r>
    </w:p>
    <w:p w14:paraId="77C69B82" w14:textId="2A244770" w:rsidR="005A5DA7" w:rsidRPr="009F58F0" w:rsidRDefault="00A23808" w:rsidP="00C60F4D">
      <w:pPr>
        <w:pStyle w:val="berschrift2"/>
        <w:suppressAutoHyphens/>
        <w:spacing w:line="276" w:lineRule="auto"/>
        <w:rPr>
          <w:lang w:val="en-US"/>
        </w:rPr>
      </w:pPr>
      <w:bookmarkStart w:id="5" w:name="_Toc20930764"/>
      <w:r w:rsidRPr="009F58F0">
        <w:rPr>
          <w:lang w:val="en-US"/>
        </w:rPr>
        <w:t xml:space="preserve">Creating a </w:t>
      </w:r>
      <w:r w:rsidR="00090E32" w:rsidRPr="009F58F0">
        <w:rPr>
          <w:lang w:val="en-US"/>
        </w:rPr>
        <w:t>b</w:t>
      </w:r>
      <w:r w:rsidRPr="009F58F0">
        <w:rPr>
          <w:lang w:val="en-US"/>
        </w:rPr>
        <w:t xml:space="preserve">ank-offered </w:t>
      </w:r>
      <w:r w:rsidR="00090E32" w:rsidRPr="009F58F0">
        <w:rPr>
          <w:lang w:val="en-US"/>
        </w:rPr>
        <w:t>c</w:t>
      </w:r>
      <w:r w:rsidRPr="009F58F0">
        <w:rPr>
          <w:lang w:val="en-US"/>
        </w:rPr>
        <w:t>onsent</w:t>
      </w:r>
      <w:bookmarkEnd w:id="5"/>
    </w:p>
    <w:p w14:paraId="5A25797B" w14:textId="62B6BF1A" w:rsidR="00A23808" w:rsidRPr="009F58F0" w:rsidRDefault="00A23808" w:rsidP="00A23808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With a bank-offered consent, the customer may stipulate the accounts to which he</w:t>
      </w:r>
      <w:r w:rsidR="00903096" w:rsidRPr="009F58F0">
        <w:rPr>
          <w:lang w:val="en-US"/>
        </w:rPr>
        <w:t xml:space="preserve"> or she</w:t>
      </w:r>
      <w:r w:rsidRPr="009F58F0">
        <w:rPr>
          <w:lang w:val="en-US"/>
        </w:rPr>
        <w:t xml:space="preserve"> </w:t>
      </w:r>
      <w:r w:rsidR="00903096" w:rsidRPr="009F58F0">
        <w:rPr>
          <w:lang w:val="en-US"/>
        </w:rPr>
        <w:t>would like</w:t>
      </w:r>
      <w:r w:rsidRPr="009F58F0">
        <w:rPr>
          <w:lang w:val="en-US"/>
        </w:rPr>
        <w:t xml:space="preserve"> to grant the consent. This </w:t>
      </w:r>
      <w:r w:rsidR="00903096" w:rsidRPr="009F58F0">
        <w:rPr>
          <w:lang w:val="en-US"/>
        </w:rPr>
        <w:t xml:space="preserve">is done </w:t>
      </w:r>
      <w:r w:rsidRPr="009F58F0">
        <w:rPr>
          <w:lang w:val="en-US"/>
        </w:rPr>
        <w:t>via the Internet presence.</w:t>
      </w:r>
    </w:p>
    <w:p w14:paraId="6AB239B3" w14:textId="77777777" w:rsidR="00A23808" w:rsidRPr="009F58F0" w:rsidRDefault="00A23808" w:rsidP="00A23808">
      <w:pPr>
        <w:suppressAutoHyphens/>
        <w:spacing w:line="276" w:lineRule="auto"/>
        <w:rPr>
          <w:lang w:val="en-US"/>
        </w:rPr>
      </w:pPr>
    </w:p>
    <w:p w14:paraId="525C75F2" w14:textId="04B0B66A" w:rsidR="00A23808" w:rsidRPr="009F58F0" w:rsidRDefault="00A23808" w:rsidP="00A23808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In the sandbox, </w:t>
      </w:r>
      <w:r w:rsidR="00090E32" w:rsidRPr="009F58F0">
        <w:rPr>
          <w:lang w:val="en-US"/>
        </w:rPr>
        <w:t xml:space="preserve">the </w:t>
      </w:r>
      <w:r w:rsidRPr="009F58F0">
        <w:rPr>
          <w:lang w:val="en-US"/>
        </w:rPr>
        <w:t>selection by the customer</w:t>
      </w:r>
      <w:r w:rsidR="00090E32" w:rsidRPr="009F58F0">
        <w:rPr>
          <w:lang w:val="en-US"/>
        </w:rPr>
        <w:t xml:space="preserve"> is simulated</w:t>
      </w:r>
      <w:r w:rsidRPr="009F58F0">
        <w:rPr>
          <w:lang w:val="en-US"/>
        </w:rPr>
        <w:t xml:space="preserve">. </w:t>
      </w:r>
      <w:r w:rsidR="00903096" w:rsidRPr="009F58F0">
        <w:rPr>
          <w:lang w:val="en-US"/>
        </w:rPr>
        <w:t>A</w:t>
      </w:r>
      <w:r w:rsidRPr="009F58F0">
        <w:rPr>
          <w:lang w:val="en-US"/>
        </w:rPr>
        <w:t>n account (DE86 9999 9999 0000 0010 00) is selected</w:t>
      </w:r>
      <w:r w:rsidR="00903096" w:rsidRPr="009F58F0">
        <w:rPr>
          <w:lang w:val="en-US"/>
        </w:rPr>
        <w:t xml:space="preserve"> by default.</w:t>
      </w:r>
    </w:p>
    <w:p w14:paraId="4025B0A9" w14:textId="77777777" w:rsidR="00A23808" w:rsidRPr="009F58F0" w:rsidRDefault="00A23808" w:rsidP="00A23808">
      <w:pPr>
        <w:suppressAutoHyphens/>
        <w:spacing w:line="276" w:lineRule="auto"/>
        <w:rPr>
          <w:lang w:val="en-US"/>
        </w:rPr>
      </w:pPr>
    </w:p>
    <w:p w14:paraId="156C1F35" w14:textId="679F6899" w:rsidR="00A23808" w:rsidRPr="009F58F0" w:rsidRDefault="00903096" w:rsidP="00A23808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Example of</w:t>
      </w:r>
      <w:r w:rsidR="00A23808" w:rsidRPr="009F58F0">
        <w:rPr>
          <w:lang w:val="en-US"/>
        </w:rPr>
        <w:t xml:space="preserve"> account selection by the customer:</w:t>
      </w:r>
    </w:p>
    <w:p w14:paraId="3275B5F8" w14:textId="77777777" w:rsidR="005A5DA7" w:rsidRPr="009F58F0" w:rsidRDefault="005A5DA7" w:rsidP="00C60F4D">
      <w:pPr>
        <w:suppressAutoHyphens/>
        <w:spacing w:line="276" w:lineRule="auto"/>
        <w:rPr>
          <w:lang w:val="en-US"/>
        </w:rPr>
      </w:pPr>
      <w:r w:rsidRPr="009F58F0">
        <w:rPr>
          <w:noProof/>
          <w:lang w:eastAsia="de-DE"/>
        </w:rPr>
        <w:drawing>
          <wp:inline distT="0" distB="0" distL="0" distR="0" wp14:anchorId="6836A8E4" wp14:editId="13FA1D4E">
            <wp:extent cx="4425579" cy="3438691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9622" cy="3441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2B38C" w14:textId="77777777" w:rsidR="005A5DA7" w:rsidRPr="009F58F0" w:rsidRDefault="005A5DA7" w:rsidP="00C60F4D">
      <w:pPr>
        <w:suppressAutoHyphens/>
        <w:spacing w:line="276" w:lineRule="auto"/>
        <w:rPr>
          <w:lang w:val="en-US"/>
        </w:rPr>
      </w:pPr>
    </w:p>
    <w:p w14:paraId="763EF47F" w14:textId="77777777" w:rsidR="005A5DA7" w:rsidRPr="009F58F0" w:rsidRDefault="005A5DA7" w:rsidP="00C60F4D">
      <w:pPr>
        <w:pStyle w:val="Navigationgrau"/>
        <w:suppressAutoHyphens/>
        <w:spacing w:line="276" w:lineRule="auto"/>
        <w:rPr>
          <w:lang w:val="en-US"/>
        </w:rPr>
      </w:pPr>
    </w:p>
    <w:p w14:paraId="0AD4A83A" w14:textId="43A19D81" w:rsidR="00D77445" w:rsidRPr="009F58F0" w:rsidRDefault="00903096" w:rsidP="00C60F4D">
      <w:pPr>
        <w:pStyle w:val="berschrift1"/>
        <w:suppressAutoHyphens/>
        <w:spacing w:line="276" w:lineRule="auto"/>
        <w:rPr>
          <w:lang w:val="en-US"/>
        </w:rPr>
      </w:pPr>
      <w:bookmarkStart w:id="6" w:name="_Toc20930765"/>
      <w:r w:rsidRPr="009F58F0">
        <w:rPr>
          <w:lang w:val="en-US"/>
        </w:rPr>
        <w:t>Redirect</w:t>
      </w:r>
      <w:r w:rsidR="004A1A9D" w:rsidRPr="009F58F0">
        <w:rPr>
          <w:lang w:val="en-US"/>
        </w:rPr>
        <w:t>ing</w:t>
      </w:r>
      <w:r w:rsidRPr="009F58F0">
        <w:rPr>
          <w:lang w:val="en-US"/>
        </w:rPr>
        <w:t xml:space="preserve"> with </w:t>
      </w:r>
      <w:proofErr w:type="spellStart"/>
      <w:r w:rsidRPr="009F58F0">
        <w:rPr>
          <w:lang w:val="en-US"/>
        </w:rPr>
        <w:t>AuthCode</w:t>
      </w:r>
      <w:bookmarkEnd w:id="6"/>
      <w:proofErr w:type="spellEnd"/>
    </w:p>
    <w:p w14:paraId="74B747C2" w14:textId="1DF889A0" w:rsidR="00903096" w:rsidRPr="009F58F0" w:rsidRDefault="00903096" w:rsidP="00903096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If the authorization has been completed successfully, you will receive an </w:t>
      </w:r>
      <w:proofErr w:type="spellStart"/>
      <w:r w:rsidRPr="009F58F0">
        <w:rPr>
          <w:lang w:val="en-US"/>
        </w:rPr>
        <w:t>AuthCode</w:t>
      </w:r>
      <w:proofErr w:type="spellEnd"/>
      <w:r w:rsidRPr="009F58F0">
        <w:rPr>
          <w:lang w:val="en-US"/>
        </w:rPr>
        <w:t>: &lt;TPP-Redirect-URI&gt;?state=&lt;state&gt;&amp;code=&lt;</w:t>
      </w:r>
      <w:proofErr w:type="spellStart"/>
      <w:r w:rsidRPr="009F58F0">
        <w:rPr>
          <w:lang w:val="en-US"/>
        </w:rPr>
        <w:t>authorization_code</w:t>
      </w:r>
      <w:proofErr w:type="spellEnd"/>
      <w:r w:rsidRPr="009F58F0">
        <w:rPr>
          <w:lang w:val="en-US"/>
        </w:rPr>
        <w:t>&gt;. You must then use this to retrieve an access token. The procedure is time-</w:t>
      </w:r>
      <w:r w:rsidR="009F58F0">
        <w:rPr>
          <w:lang w:val="en-US"/>
        </w:rPr>
        <w:t>sensitive</w:t>
      </w:r>
      <w:r w:rsidRPr="009F58F0">
        <w:rPr>
          <w:lang w:val="en-US"/>
        </w:rPr>
        <w:t xml:space="preserve"> (10 minutes). The access token has to be retrieved immediately </w:t>
      </w:r>
      <w:r w:rsidR="00D47758" w:rsidRPr="009F58F0">
        <w:rPr>
          <w:lang w:val="en-US"/>
        </w:rPr>
        <w:t>in succession</w:t>
      </w:r>
      <w:r w:rsidRPr="009F58F0">
        <w:rPr>
          <w:lang w:val="en-US"/>
        </w:rPr>
        <w:t>.</w:t>
      </w:r>
    </w:p>
    <w:p w14:paraId="3648C8C6" w14:textId="77777777" w:rsidR="00903096" w:rsidRPr="009F58F0" w:rsidRDefault="00903096" w:rsidP="00903096">
      <w:pPr>
        <w:suppressAutoHyphens/>
        <w:spacing w:line="276" w:lineRule="auto"/>
        <w:rPr>
          <w:lang w:val="en-US"/>
        </w:rPr>
      </w:pPr>
    </w:p>
    <w:p w14:paraId="214B31F8" w14:textId="77777777" w:rsidR="00903096" w:rsidRPr="009F58F0" w:rsidRDefault="00903096" w:rsidP="00903096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In the event of an error, no access token is provided.</w:t>
      </w:r>
    </w:p>
    <w:p w14:paraId="5CC8A8FF" w14:textId="77777777" w:rsidR="00903096" w:rsidRPr="009F58F0" w:rsidRDefault="00903096" w:rsidP="00903096">
      <w:pPr>
        <w:suppressAutoHyphens/>
        <w:spacing w:line="276" w:lineRule="auto"/>
        <w:rPr>
          <w:lang w:val="en-US"/>
        </w:rPr>
      </w:pPr>
    </w:p>
    <w:p w14:paraId="18A0D318" w14:textId="4AC2B795" w:rsidR="00903096" w:rsidRPr="009F58F0" w:rsidRDefault="00D47758" w:rsidP="00903096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Exception for</w:t>
      </w:r>
      <w:r w:rsidR="00903096" w:rsidRPr="009F58F0">
        <w:rPr>
          <w:lang w:val="en-US"/>
        </w:rPr>
        <w:t xml:space="preserve"> a second signature (</w:t>
      </w:r>
      <w:r w:rsidRPr="009F58F0">
        <w:rPr>
          <w:lang w:val="en-US"/>
        </w:rPr>
        <w:t>order confirmation</w:t>
      </w:r>
      <w:r w:rsidR="00903096" w:rsidRPr="009F58F0">
        <w:rPr>
          <w:lang w:val="en-US"/>
        </w:rPr>
        <w:t>): If</w:t>
      </w:r>
      <w:r w:rsidRPr="009F58F0">
        <w:rPr>
          <w:lang w:val="en-US"/>
        </w:rPr>
        <w:t xml:space="preserve"> </w:t>
      </w:r>
      <w:r w:rsidR="00903096" w:rsidRPr="009F58F0">
        <w:rPr>
          <w:lang w:val="en-US"/>
        </w:rPr>
        <w:t xml:space="preserve">a payment has to be authorized by two or more users, you will only receive an </w:t>
      </w:r>
      <w:proofErr w:type="spellStart"/>
      <w:r w:rsidR="00903096" w:rsidRPr="009F58F0">
        <w:rPr>
          <w:lang w:val="en-US"/>
        </w:rPr>
        <w:t>AuthCode</w:t>
      </w:r>
      <w:proofErr w:type="spellEnd"/>
      <w:r w:rsidR="00903096" w:rsidRPr="009F58F0">
        <w:rPr>
          <w:lang w:val="en-US"/>
        </w:rPr>
        <w:t xml:space="preserve"> </w:t>
      </w:r>
      <w:r w:rsidRPr="009F58F0">
        <w:rPr>
          <w:lang w:val="en-US"/>
        </w:rPr>
        <w:t>when the</w:t>
      </w:r>
      <w:r w:rsidR="00903096" w:rsidRPr="009F58F0">
        <w:rPr>
          <w:lang w:val="en-US"/>
        </w:rPr>
        <w:t xml:space="preserve"> </w:t>
      </w:r>
      <w:r w:rsidRPr="009F58F0">
        <w:rPr>
          <w:lang w:val="en-US"/>
        </w:rPr>
        <w:t xml:space="preserve">entire </w:t>
      </w:r>
      <w:r w:rsidR="00903096" w:rsidRPr="009F58F0">
        <w:rPr>
          <w:lang w:val="en-US"/>
        </w:rPr>
        <w:t>authorization</w:t>
      </w:r>
      <w:r w:rsidRPr="009F58F0">
        <w:rPr>
          <w:lang w:val="en-US"/>
        </w:rPr>
        <w:t xml:space="preserve"> is complete.</w:t>
      </w:r>
    </w:p>
    <w:p w14:paraId="218F9DF8" w14:textId="2AF63D7D" w:rsidR="00D77445" w:rsidRPr="009F58F0" w:rsidRDefault="00903096" w:rsidP="00C60F4D">
      <w:pPr>
        <w:pStyle w:val="berschrift1"/>
        <w:suppressAutoHyphens/>
        <w:spacing w:line="276" w:lineRule="auto"/>
        <w:rPr>
          <w:lang w:val="en-US"/>
        </w:rPr>
      </w:pPr>
      <w:bookmarkStart w:id="7" w:name="_Toc20930766"/>
      <w:r w:rsidRPr="009F58F0">
        <w:rPr>
          <w:lang w:val="en-US"/>
        </w:rPr>
        <w:t xml:space="preserve">Exchanging </w:t>
      </w:r>
      <w:proofErr w:type="spellStart"/>
      <w:r w:rsidRPr="009F58F0">
        <w:rPr>
          <w:lang w:val="en-US"/>
        </w:rPr>
        <w:t>AuthCode</w:t>
      </w:r>
      <w:proofErr w:type="spellEnd"/>
      <w:r w:rsidRPr="009F58F0">
        <w:rPr>
          <w:lang w:val="en-US"/>
        </w:rPr>
        <w:t xml:space="preserve"> for OAuth Token</w:t>
      </w:r>
      <w:bookmarkEnd w:id="7"/>
    </w:p>
    <w:p w14:paraId="7D11064E" w14:textId="5C7E48DB" w:rsidR="00D47758" w:rsidRPr="009F58F0" w:rsidRDefault="00D47758" w:rsidP="00D47758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lastRenderedPageBreak/>
        <w:t>We issue RFC</w:t>
      </w:r>
      <w:r w:rsidR="00280F5F" w:rsidRPr="009F58F0">
        <w:rPr>
          <w:lang w:val="en-US"/>
        </w:rPr>
        <w:t>-</w:t>
      </w:r>
      <w:r w:rsidRPr="009F58F0">
        <w:rPr>
          <w:lang w:val="en-US"/>
        </w:rPr>
        <w:t xml:space="preserve">compliant access and refresh tokens. You can </w:t>
      </w:r>
      <w:r w:rsidR="00280F5F" w:rsidRPr="009F58F0">
        <w:rPr>
          <w:lang w:val="en-US"/>
        </w:rPr>
        <w:t>obtain</w:t>
      </w:r>
      <w:r w:rsidRPr="009F58F0">
        <w:rPr>
          <w:lang w:val="en-US"/>
        </w:rPr>
        <w:t xml:space="preserve"> the URI with the "</w:t>
      </w:r>
      <w:proofErr w:type="spellStart"/>
      <w:r w:rsidRPr="009F58F0">
        <w:rPr>
          <w:lang w:val="en-US"/>
        </w:rPr>
        <w:t>token_endpoint</w:t>
      </w:r>
      <w:proofErr w:type="spellEnd"/>
      <w:r w:rsidRPr="009F58F0">
        <w:rPr>
          <w:lang w:val="en-US"/>
        </w:rPr>
        <w:t xml:space="preserve">" link </w:t>
      </w:r>
      <w:r w:rsidR="00280F5F" w:rsidRPr="009F58F0">
        <w:rPr>
          <w:lang w:val="en-US"/>
        </w:rPr>
        <w:t>using</w:t>
      </w:r>
      <w:r w:rsidRPr="009F58F0">
        <w:rPr>
          <w:lang w:val="en-US"/>
        </w:rPr>
        <w:t xml:space="preserve"> the OAuth</w:t>
      </w:r>
      <w:r w:rsidR="00280F5F" w:rsidRPr="009F58F0">
        <w:rPr>
          <w:lang w:val="en-US"/>
        </w:rPr>
        <w:t>-</w:t>
      </w:r>
      <w:r w:rsidRPr="009F58F0">
        <w:rPr>
          <w:lang w:val="en-US"/>
        </w:rPr>
        <w:t>Well</w:t>
      </w:r>
      <w:r w:rsidR="00280F5F" w:rsidRPr="009F58F0">
        <w:rPr>
          <w:lang w:val="en-US"/>
        </w:rPr>
        <w:t>-</w:t>
      </w:r>
      <w:r w:rsidRPr="009F58F0">
        <w:rPr>
          <w:lang w:val="en-US"/>
        </w:rPr>
        <w:t>Known endpoint.</w:t>
      </w:r>
    </w:p>
    <w:p w14:paraId="112BCEA8" w14:textId="77777777" w:rsidR="00D47758" w:rsidRPr="009F58F0" w:rsidRDefault="00D47758" w:rsidP="00D47758">
      <w:pPr>
        <w:suppressAutoHyphens/>
        <w:spacing w:line="276" w:lineRule="auto"/>
        <w:rPr>
          <w:lang w:val="en-US"/>
        </w:rPr>
      </w:pPr>
    </w:p>
    <w:p w14:paraId="3DB5B5D6" w14:textId="7D4F912E" w:rsidR="00D47758" w:rsidRPr="009F58F0" w:rsidRDefault="00D47758" w:rsidP="00D47758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Example body of a request:</w:t>
      </w:r>
    </w:p>
    <w:p w14:paraId="4C89370F" w14:textId="77777777" w:rsidR="00D47758" w:rsidRPr="009F58F0" w:rsidRDefault="00D47758" w:rsidP="00C60F4D">
      <w:pPr>
        <w:suppressAutoHyphens/>
        <w:spacing w:line="276" w:lineRule="auto"/>
        <w:rPr>
          <w:lang w:val="en-US"/>
        </w:rPr>
      </w:pPr>
    </w:p>
    <w:p w14:paraId="2EAF987F" w14:textId="069E8256" w:rsidR="00D77445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'code=XJAy0ajuvQfv5FwqAi9lmP_LjllXDVtwbtUECAuTlIA&amp;client_id=meinTpp&amp;code_verifier=E6vTY2ZMFctVP16Ei7617SOeg1gexjIpELwIwOOiVE4&amp;grant_type=authorization_code'</w:t>
      </w:r>
    </w:p>
    <w:p w14:paraId="09FAE361" w14:textId="78F1B44F" w:rsidR="00B8444C" w:rsidRDefault="00B8444C" w:rsidP="00C60F4D">
      <w:pPr>
        <w:suppressAutoHyphens/>
        <w:spacing w:line="276" w:lineRule="auto"/>
        <w:rPr>
          <w:lang w:val="en-US"/>
        </w:rPr>
      </w:pPr>
    </w:p>
    <w:p w14:paraId="6B9F441E" w14:textId="5589F79D" w:rsidR="00B8444C" w:rsidRPr="009F58F0" w:rsidRDefault="00B8444C" w:rsidP="00C60F4D">
      <w:pPr>
        <w:suppressAutoHyphens/>
        <w:spacing w:line="276" w:lineRule="auto"/>
        <w:rPr>
          <w:lang w:val="en-US"/>
        </w:rPr>
      </w:pPr>
      <w:r w:rsidRPr="00B8444C">
        <w:rPr>
          <w:lang w:val="en-US"/>
        </w:rPr>
        <w:t xml:space="preserve">Note: In this endpoint, the attribute is called </w:t>
      </w:r>
      <w:proofErr w:type="spellStart"/>
      <w:r w:rsidRPr="00B8444C">
        <w:rPr>
          <w:lang w:val="en-US"/>
        </w:rPr>
        <w:t>client_id</w:t>
      </w:r>
      <w:proofErr w:type="spellEnd"/>
      <w:r w:rsidRPr="00B8444C">
        <w:rPr>
          <w:lang w:val="en-US"/>
        </w:rPr>
        <w:t xml:space="preserve">, while in the URL it is called </w:t>
      </w:r>
      <w:proofErr w:type="spellStart"/>
      <w:r w:rsidRPr="00B8444C">
        <w:rPr>
          <w:lang w:val="en-US"/>
        </w:rPr>
        <w:t>clientId</w:t>
      </w:r>
      <w:proofErr w:type="spellEnd"/>
      <w:r w:rsidRPr="00B8444C">
        <w:rPr>
          <w:lang w:val="en-US"/>
        </w:rPr>
        <w:t>. We will correct this promptly and then support both spellings.</w:t>
      </w:r>
    </w:p>
    <w:p w14:paraId="5A1B1156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351850AE" w14:textId="5396A163" w:rsidR="00D47758" w:rsidRPr="009F58F0" w:rsidRDefault="00D47758" w:rsidP="00C60F4D">
      <w:pPr>
        <w:suppressAutoHyphens/>
        <w:spacing w:line="276" w:lineRule="auto"/>
        <w:rPr>
          <w:bCs/>
          <w:lang w:val="en-US"/>
        </w:rPr>
      </w:pPr>
      <w:r w:rsidRPr="009F58F0">
        <w:rPr>
          <w:bCs/>
          <w:lang w:val="en-US"/>
        </w:rPr>
        <w:t>An example response:</w:t>
      </w:r>
    </w:p>
    <w:p w14:paraId="0E8BF9AE" w14:textId="77777777" w:rsidR="00914748" w:rsidRPr="009F58F0" w:rsidRDefault="00914748" w:rsidP="00C60F4D">
      <w:pPr>
        <w:suppressAutoHyphens/>
        <w:spacing w:line="276" w:lineRule="auto"/>
        <w:rPr>
          <w:lang w:val="en-US"/>
        </w:rPr>
      </w:pPr>
    </w:p>
    <w:p w14:paraId="637466CD" w14:textId="690561F6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{</w:t>
      </w:r>
    </w:p>
    <w:p w14:paraId="0398BC0A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"</w:t>
      </w:r>
      <w:proofErr w:type="spellStart"/>
      <w:r w:rsidRPr="009F58F0">
        <w:rPr>
          <w:lang w:val="en-US"/>
        </w:rPr>
        <w:t>access_token</w:t>
      </w:r>
      <w:proofErr w:type="spellEnd"/>
      <w:r w:rsidRPr="009F58F0">
        <w:rPr>
          <w:lang w:val="en-US"/>
        </w:rPr>
        <w:t>": "eyJhbGciOiJSUzI1NiJ9.eyJzdWIiOiJQU0QyIiwiU2NvcGUiOiJQSVM6IDEyMzQtd2VydGlxLTk4MyIsImlzcyI6IkZpbmFueiBJbmZvcm1hdGlrIiwiZXhwIjoxNTY2NTUyMzI1fQ.JG0EGwIRgEfiq8mfdoocjEJzGEsMXfetDekSMLI6a4ku4jXdCDk-sN663fNQ4UaXC1SEebs0xAm5IYvMLneedpPcBvAsNLf5vch4RjgeUymv1bYPlaVawXt7wsudhJJCT5iT0_L_Nf_Uwli2G5dcm_WMo4l0JSJgqhSX25gG-giaggLZ-sury3GGC335zJVef8GtH9a42aYMba6KjQtdLbKGIz492hBBVswJe4khaURZ7QyiZ0RnI5huSKnesdHes9C1EL9UL6v3ue8et9yYrO7hIO9lrIc-lacnKweAXCgD8r2EGkmUHsxgruLoD8JBDdtJ5JiUqdU-4W08rmqoAA",</w:t>
      </w:r>
    </w:p>
    <w:p w14:paraId="15727EE3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    "</w:t>
      </w:r>
      <w:proofErr w:type="spellStart"/>
      <w:proofErr w:type="gramStart"/>
      <w:r w:rsidRPr="009F58F0">
        <w:rPr>
          <w:lang w:val="en-US"/>
        </w:rPr>
        <w:t>token</w:t>
      </w:r>
      <w:proofErr w:type="gramEnd"/>
      <w:r w:rsidRPr="009F58F0">
        <w:rPr>
          <w:lang w:val="en-US"/>
        </w:rPr>
        <w:t>_type</w:t>
      </w:r>
      <w:proofErr w:type="spellEnd"/>
      <w:r w:rsidRPr="009F58F0">
        <w:rPr>
          <w:lang w:val="en-US"/>
        </w:rPr>
        <w:t>": "Bearer",</w:t>
      </w:r>
    </w:p>
    <w:p w14:paraId="647A873B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    "</w:t>
      </w:r>
      <w:proofErr w:type="spellStart"/>
      <w:proofErr w:type="gramStart"/>
      <w:r w:rsidRPr="009F58F0">
        <w:rPr>
          <w:lang w:val="en-US"/>
        </w:rPr>
        <w:t>expires</w:t>
      </w:r>
      <w:proofErr w:type="gramEnd"/>
      <w:r w:rsidRPr="009F58F0">
        <w:rPr>
          <w:lang w:val="en-US"/>
        </w:rPr>
        <w:t>_in</w:t>
      </w:r>
      <w:proofErr w:type="spellEnd"/>
      <w:r w:rsidRPr="009F58F0">
        <w:rPr>
          <w:lang w:val="en-US"/>
        </w:rPr>
        <w:t>": "3600",</w:t>
      </w:r>
    </w:p>
    <w:p w14:paraId="4BA2C830" w14:textId="77777777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    "</w:t>
      </w:r>
      <w:proofErr w:type="spellStart"/>
      <w:proofErr w:type="gramStart"/>
      <w:r w:rsidRPr="009F58F0">
        <w:rPr>
          <w:lang w:val="en-US"/>
        </w:rPr>
        <w:t>refresh</w:t>
      </w:r>
      <w:proofErr w:type="gramEnd"/>
      <w:r w:rsidRPr="009F58F0">
        <w:rPr>
          <w:lang w:val="en-US"/>
        </w:rPr>
        <w:t>_token</w:t>
      </w:r>
      <w:proofErr w:type="spellEnd"/>
      <w:r w:rsidRPr="009F58F0">
        <w:rPr>
          <w:lang w:val="en-US"/>
        </w:rPr>
        <w:t>": "mnllysEZDis-teXu6S4MItliLhvb8nnVlGwtKvXSc5M"</w:t>
      </w:r>
    </w:p>
    <w:p w14:paraId="3EE6A68A" w14:textId="14B311FA" w:rsidR="00D77445" w:rsidRPr="009F58F0" w:rsidRDefault="00D77445" w:rsidP="00C60F4D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}</w:t>
      </w:r>
    </w:p>
    <w:p w14:paraId="34C55E1E" w14:textId="77777777" w:rsidR="00250208" w:rsidRPr="009F58F0" w:rsidRDefault="00250208" w:rsidP="00C60F4D">
      <w:pPr>
        <w:suppressAutoHyphens/>
        <w:spacing w:line="276" w:lineRule="auto"/>
        <w:rPr>
          <w:lang w:val="en-US"/>
        </w:rPr>
      </w:pPr>
    </w:p>
    <w:p w14:paraId="2A15895D" w14:textId="7FFFA568" w:rsidR="00280F5F" w:rsidRPr="009F58F0" w:rsidRDefault="00280F5F" w:rsidP="00280F5F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An access token that we have issued is currently valid for one hour (3,600 seconds). You can also derive the validity from the token.</w:t>
      </w:r>
    </w:p>
    <w:p w14:paraId="17436DA9" w14:textId="77777777" w:rsidR="00280F5F" w:rsidRPr="009F58F0" w:rsidRDefault="00280F5F" w:rsidP="00280F5F">
      <w:pPr>
        <w:suppressAutoHyphens/>
        <w:spacing w:line="276" w:lineRule="auto"/>
        <w:rPr>
          <w:lang w:val="en-US"/>
        </w:rPr>
      </w:pPr>
    </w:p>
    <w:p w14:paraId="10D29AB4" w14:textId="0F2C2B7F" w:rsidR="00280F5F" w:rsidRPr="009F58F0" w:rsidRDefault="00280F5F" w:rsidP="00280F5F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In the initial version, the refresh token is valid for </w:t>
      </w:r>
      <w:r w:rsidR="00CC1B3F">
        <w:rPr>
          <w:lang w:val="en-US"/>
        </w:rPr>
        <w:t>180</w:t>
      </w:r>
      <w:r w:rsidRPr="009F58F0">
        <w:rPr>
          <w:lang w:val="en-US"/>
        </w:rPr>
        <w:t xml:space="preserve"> days. In the future we will </w:t>
      </w:r>
      <w:r w:rsidR="00852FD0" w:rsidRPr="009F58F0">
        <w:rPr>
          <w:lang w:val="en-US"/>
        </w:rPr>
        <w:t>adjust</w:t>
      </w:r>
      <w:r w:rsidRPr="009F58F0">
        <w:rPr>
          <w:lang w:val="en-US"/>
        </w:rPr>
        <w:t xml:space="preserve"> the validity of the refresh token to </w:t>
      </w:r>
      <w:r w:rsidR="00852FD0" w:rsidRPr="009F58F0">
        <w:rPr>
          <w:lang w:val="en-US"/>
        </w:rPr>
        <w:t xml:space="preserve">match </w:t>
      </w:r>
      <w:r w:rsidRPr="009F58F0">
        <w:rPr>
          <w:lang w:val="en-US"/>
        </w:rPr>
        <w:t>the validity of the resource.</w:t>
      </w:r>
    </w:p>
    <w:p w14:paraId="7A85A89B" w14:textId="77777777" w:rsidR="00280F5F" w:rsidRPr="009F58F0" w:rsidRDefault="00280F5F" w:rsidP="00280F5F">
      <w:pPr>
        <w:suppressAutoHyphens/>
        <w:spacing w:line="276" w:lineRule="auto"/>
        <w:rPr>
          <w:lang w:val="en-US"/>
        </w:rPr>
      </w:pPr>
    </w:p>
    <w:p w14:paraId="06C985A8" w14:textId="12AF71C4" w:rsidR="008654A7" w:rsidRPr="009F58F0" w:rsidRDefault="00852FD0" w:rsidP="00280F5F">
      <w:pPr>
        <w:suppressAutoHyphens/>
        <w:spacing w:line="276" w:lineRule="auto"/>
        <w:rPr>
          <w:rFonts w:ascii="Times New Roman" w:hAnsi="Times New Roman"/>
          <w:sz w:val="24"/>
          <w:szCs w:val="24"/>
          <w:lang w:val="en-US" w:eastAsia="de-DE"/>
        </w:rPr>
      </w:pPr>
      <w:r w:rsidRPr="009F58F0">
        <w:rPr>
          <w:lang w:val="en-US"/>
        </w:rPr>
        <w:t>Information about</w:t>
      </w:r>
      <w:r w:rsidR="00280F5F" w:rsidRPr="009F58F0">
        <w:rPr>
          <w:lang w:val="en-US"/>
        </w:rPr>
        <w:t xml:space="preserve"> the </w:t>
      </w:r>
      <w:r w:rsidRPr="009F58F0">
        <w:rPr>
          <w:lang w:val="en-US"/>
        </w:rPr>
        <w:t>c</w:t>
      </w:r>
      <w:r w:rsidR="00280F5F" w:rsidRPr="009F58F0">
        <w:rPr>
          <w:lang w:val="en-US"/>
        </w:rPr>
        <w:t xml:space="preserve">ode </w:t>
      </w:r>
      <w:r w:rsidRPr="009F58F0">
        <w:rPr>
          <w:lang w:val="en-US"/>
        </w:rPr>
        <w:t>c</w:t>
      </w:r>
      <w:r w:rsidR="00280F5F" w:rsidRPr="009F58F0">
        <w:rPr>
          <w:lang w:val="en-US"/>
        </w:rPr>
        <w:t xml:space="preserve">hallenge and the </w:t>
      </w:r>
      <w:r w:rsidRPr="009F58F0">
        <w:rPr>
          <w:lang w:val="en-US"/>
        </w:rPr>
        <w:t>v</w:t>
      </w:r>
      <w:r w:rsidR="00280F5F" w:rsidRPr="009F58F0">
        <w:rPr>
          <w:lang w:val="en-US"/>
        </w:rPr>
        <w:t xml:space="preserve">erifier: Proof Key </w:t>
      </w:r>
      <w:r w:rsidRPr="009F58F0">
        <w:rPr>
          <w:lang w:val="en-US"/>
        </w:rPr>
        <w:t>f</w:t>
      </w:r>
      <w:r w:rsidR="00280F5F" w:rsidRPr="009F58F0">
        <w:rPr>
          <w:lang w:val="en-US"/>
        </w:rPr>
        <w:t xml:space="preserve">or Code Exchange (PKCE) support eliminates the risk of an attacker being able to </w:t>
      </w:r>
      <w:r w:rsidRPr="009F58F0">
        <w:rPr>
          <w:lang w:val="en-US"/>
        </w:rPr>
        <w:t>exchange</w:t>
      </w:r>
      <w:r w:rsidR="00280F5F" w:rsidRPr="009F58F0">
        <w:rPr>
          <w:lang w:val="en-US"/>
        </w:rPr>
        <w:t xml:space="preserve"> an intercepted authorization code for a token</w:t>
      </w:r>
      <w:r w:rsidRPr="009F58F0">
        <w:rPr>
          <w:lang w:val="en-US"/>
        </w:rPr>
        <w:t xml:space="preserve"> because</w:t>
      </w:r>
      <w:r w:rsidR="00280F5F" w:rsidRPr="009F58F0">
        <w:rPr>
          <w:lang w:val="en-US"/>
        </w:rPr>
        <w:t xml:space="preserve"> it also requires the verifier to create tokens. Details </w:t>
      </w:r>
      <w:r w:rsidRPr="009F58F0">
        <w:rPr>
          <w:lang w:val="en-US"/>
        </w:rPr>
        <w:t xml:space="preserve">on this </w:t>
      </w:r>
      <w:r w:rsidR="00280F5F" w:rsidRPr="009F58F0">
        <w:rPr>
          <w:lang w:val="en-US"/>
        </w:rPr>
        <w:t>are published under RFC 7636.</w:t>
      </w:r>
      <w:r w:rsidR="008654A7" w:rsidRPr="009F58F0">
        <w:rPr>
          <w:lang w:val="en-US"/>
        </w:rPr>
        <w:br w:type="page"/>
      </w:r>
    </w:p>
    <w:p w14:paraId="51F76361" w14:textId="5C6D5291" w:rsidR="00D77445" w:rsidRPr="009F58F0" w:rsidRDefault="00852FD0" w:rsidP="00C60F4D">
      <w:pPr>
        <w:pStyle w:val="berschrift1"/>
        <w:suppressAutoHyphens/>
        <w:spacing w:line="276" w:lineRule="auto"/>
        <w:rPr>
          <w:lang w:val="en-US"/>
        </w:rPr>
      </w:pPr>
      <w:bookmarkStart w:id="8" w:name="_Toc20930767"/>
      <w:r w:rsidRPr="009F58F0">
        <w:rPr>
          <w:lang w:val="en-US"/>
        </w:rPr>
        <w:lastRenderedPageBreak/>
        <w:t>Using OAuth Tokens</w:t>
      </w:r>
      <w:bookmarkEnd w:id="8"/>
    </w:p>
    <w:p w14:paraId="2D48889A" w14:textId="376348A7" w:rsidR="00852FD0" w:rsidRPr="009F58F0" w:rsidRDefault="00852FD0" w:rsidP="00852FD0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 xml:space="preserve">The OAuth token is required only for accessing successfully authorized resources. This allows you to query the status of resources or authorizations even without an </w:t>
      </w:r>
      <w:proofErr w:type="spellStart"/>
      <w:r w:rsidRPr="009F58F0">
        <w:rPr>
          <w:lang w:val="en-US"/>
        </w:rPr>
        <w:t>AuthCode</w:t>
      </w:r>
      <w:proofErr w:type="spellEnd"/>
      <w:r w:rsidRPr="009F58F0">
        <w:rPr>
          <w:lang w:val="en-US"/>
        </w:rPr>
        <w:t xml:space="preserve"> or tokens.</w:t>
      </w:r>
    </w:p>
    <w:p w14:paraId="52AD564F" w14:textId="77777777" w:rsidR="00852FD0" w:rsidRPr="009F58F0" w:rsidRDefault="00852FD0" w:rsidP="00852FD0">
      <w:pPr>
        <w:suppressAutoHyphens/>
        <w:spacing w:line="276" w:lineRule="auto"/>
        <w:rPr>
          <w:lang w:val="en-US"/>
        </w:rPr>
      </w:pPr>
    </w:p>
    <w:p w14:paraId="5ED4F0C9" w14:textId="3CC719AA" w:rsidR="00852FD0" w:rsidRPr="009F58F0" w:rsidRDefault="00852FD0" w:rsidP="00852FD0">
      <w:pPr>
        <w:suppressAutoHyphens/>
        <w:spacing w:line="276" w:lineRule="auto"/>
        <w:rPr>
          <w:szCs w:val="18"/>
          <w:lang w:val="en-US"/>
        </w:rPr>
      </w:pPr>
      <w:r w:rsidRPr="009F58F0">
        <w:rPr>
          <w:szCs w:val="18"/>
          <w:lang w:val="en-US"/>
        </w:rPr>
        <w:t>The token is mandatory for the following endpoints:</w:t>
      </w:r>
    </w:p>
    <w:p w14:paraId="3D30720A" w14:textId="77777777" w:rsidR="00C632CF" w:rsidRPr="009F58F0" w:rsidRDefault="00C632CF" w:rsidP="00852FD0">
      <w:pPr>
        <w:suppressAutoHyphens/>
        <w:spacing w:line="276" w:lineRule="auto"/>
        <w:rPr>
          <w:szCs w:val="18"/>
          <w:lang w:val="en-US"/>
        </w:rPr>
      </w:pPr>
    </w:p>
    <w:p w14:paraId="2A2631ED" w14:textId="6822796F" w:rsidR="00852FD0" w:rsidRPr="00D85197" w:rsidRDefault="00852FD0" w:rsidP="0059223C">
      <w:pPr>
        <w:pStyle w:val="Listenabsatz"/>
        <w:numPr>
          <w:ilvl w:val="0"/>
          <w:numId w:val="23"/>
        </w:numPr>
        <w:rPr>
          <w:lang w:val="en-US"/>
        </w:rPr>
      </w:pPr>
      <w:r w:rsidRPr="00D85197">
        <w:rPr>
          <w:lang w:val="en-US"/>
        </w:rPr>
        <w:t>Read account list</w:t>
      </w:r>
    </w:p>
    <w:p w14:paraId="165621F3" w14:textId="6AC12B9D" w:rsidR="00852FD0" w:rsidRPr="00D85197" w:rsidRDefault="00852FD0" w:rsidP="0059223C">
      <w:pPr>
        <w:pStyle w:val="Listenabsatz"/>
        <w:numPr>
          <w:ilvl w:val="0"/>
          <w:numId w:val="23"/>
        </w:numPr>
        <w:rPr>
          <w:lang w:val="en-US"/>
        </w:rPr>
      </w:pPr>
      <w:r w:rsidRPr="00D85197">
        <w:rPr>
          <w:lang w:val="en-US"/>
        </w:rPr>
        <w:t>Read transaction list</w:t>
      </w:r>
    </w:p>
    <w:p w14:paraId="01611A62" w14:textId="62B59309" w:rsidR="00852FD0" w:rsidRPr="00D85197" w:rsidRDefault="00852FD0" w:rsidP="0059223C">
      <w:pPr>
        <w:pStyle w:val="Listenabsatz"/>
        <w:numPr>
          <w:ilvl w:val="0"/>
          <w:numId w:val="23"/>
        </w:numPr>
        <w:rPr>
          <w:lang w:val="en-US"/>
        </w:rPr>
      </w:pPr>
      <w:r w:rsidRPr="00D85197">
        <w:rPr>
          <w:lang w:val="en-US"/>
        </w:rPr>
        <w:t>Read balance</w:t>
      </w:r>
    </w:p>
    <w:p w14:paraId="053DD070" w14:textId="36F6A27F" w:rsidR="00852FD0" w:rsidRPr="00D85197" w:rsidRDefault="00852FD0" w:rsidP="0059223C">
      <w:pPr>
        <w:pStyle w:val="Listenabsatz"/>
        <w:numPr>
          <w:ilvl w:val="0"/>
          <w:numId w:val="23"/>
        </w:numPr>
        <w:rPr>
          <w:lang w:val="en-US"/>
        </w:rPr>
      </w:pPr>
      <w:r w:rsidRPr="00D85197">
        <w:rPr>
          <w:lang w:val="en-US"/>
        </w:rPr>
        <w:t>Read account details</w:t>
      </w:r>
    </w:p>
    <w:p w14:paraId="2F71F9F5" w14:textId="602E3F4A" w:rsidR="00852FD0" w:rsidRPr="00D85197" w:rsidRDefault="00852FD0" w:rsidP="0059223C">
      <w:pPr>
        <w:pStyle w:val="Listenabsatz"/>
        <w:numPr>
          <w:ilvl w:val="0"/>
          <w:numId w:val="23"/>
        </w:numPr>
        <w:rPr>
          <w:lang w:val="en-US"/>
        </w:rPr>
      </w:pPr>
      <w:r w:rsidRPr="00D85197">
        <w:rPr>
          <w:lang w:val="en-US"/>
        </w:rPr>
        <w:t xml:space="preserve">Payment cancellation request (if the payment </w:t>
      </w:r>
      <w:r w:rsidR="00695E56" w:rsidRPr="00D85197">
        <w:rPr>
          <w:lang w:val="en-US"/>
        </w:rPr>
        <w:t xml:space="preserve">in question </w:t>
      </w:r>
      <w:r w:rsidRPr="00D85197">
        <w:rPr>
          <w:lang w:val="en-US"/>
        </w:rPr>
        <w:t>has already been successfully authorized)</w:t>
      </w:r>
    </w:p>
    <w:p w14:paraId="428F03DA" w14:textId="594B674F" w:rsidR="00852FD0" w:rsidRPr="009F58F0" w:rsidRDefault="00C632CF" w:rsidP="00852FD0">
      <w:pPr>
        <w:suppressAutoHyphens/>
        <w:spacing w:line="276" w:lineRule="auto"/>
        <w:rPr>
          <w:szCs w:val="18"/>
          <w:lang w:val="en-US"/>
        </w:rPr>
      </w:pPr>
      <w:r w:rsidRPr="009F58F0">
        <w:rPr>
          <w:szCs w:val="18"/>
          <w:lang w:val="en-US"/>
        </w:rPr>
        <w:t>T</w:t>
      </w:r>
      <w:r w:rsidR="00852FD0" w:rsidRPr="009F58F0">
        <w:rPr>
          <w:szCs w:val="18"/>
          <w:lang w:val="en-US"/>
        </w:rPr>
        <w:t>he token is optional</w:t>
      </w:r>
      <w:r w:rsidRPr="009F58F0">
        <w:rPr>
          <w:szCs w:val="18"/>
          <w:lang w:val="en-US"/>
        </w:rPr>
        <w:t xml:space="preserve"> for all other endpoints.</w:t>
      </w:r>
    </w:p>
    <w:p w14:paraId="0393A691" w14:textId="77777777" w:rsidR="00852FD0" w:rsidRPr="009F58F0" w:rsidRDefault="00852FD0" w:rsidP="00852FD0">
      <w:pPr>
        <w:suppressAutoHyphens/>
        <w:spacing w:line="276" w:lineRule="auto"/>
        <w:rPr>
          <w:lang w:val="en-US"/>
        </w:rPr>
      </w:pPr>
    </w:p>
    <w:p w14:paraId="5466E21D" w14:textId="65FF181C" w:rsidR="00852FD0" w:rsidRPr="009F58F0" w:rsidRDefault="00852FD0" w:rsidP="00852FD0">
      <w:pPr>
        <w:suppressAutoHyphens/>
        <w:spacing w:line="276" w:lineRule="auto"/>
        <w:rPr>
          <w:lang w:val="en-US"/>
        </w:rPr>
      </w:pPr>
      <w:r w:rsidRPr="009F58F0">
        <w:rPr>
          <w:lang w:val="en-US"/>
        </w:rPr>
        <w:t>If a token is sent, then it must exist</w:t>
      </w:r>
      <w:r w:rsidR="004A1A9D" w:rsidRPr="009F58F0">
        <w:rPr>
          <w:lang w:val="en-US"/>
        </w:rPr>
        <w:t xml:space="preserve"> and be</w:t>
      </w:r>
      <w:r w:rsidRPr="009F58F0">
        <w:rPr>
          <w:lang w:val="en-US"/>
        </w:rPr>
        <w:t xml:space="preserve"> valid. The lifecycle of the </w:t>
      </w:r>
      <w:r w:rsidR="004A1A9D" w:rsidRPr="009F58F0">
        <w:rPr>
          <w:lang w:val="en-US"/>
        </w:rPr>
        <w:t>a</w:t>
      </w:r>
      <w:r w:rsidRPr="009F58F0">
        <w:rPr>
          <w:lang w:val="en-US"/>
        </w:rPr>
        <w:t>ccess/</w:t>
      </w:r>
      <w:r w:rsidR="004A1A9D" w:rsidRPr="009F58F0">
        <w:rPr>
          <w:lang w:val="en-US"/>
        </w:rPr>
        <w:t>r</w:t>
      </w:r>
      <w:r w:rsidRPr="009F58F0">
        <w:rPr>
          <w:lang w:val="en-US"/>
        </w:rPr>
        <w:t>efresh token is not synchronized with the lifecycle of the XS2A resource</w:t>
      </w:r>
      <w:r w:rsidR="004A1A9D" w:rsidRPr="009F58F0">
        <w:rPr>
          <w:lang w:val="en-US"/>
        </w:rPr>
        <w:t>. In other words, t</w:t>
      </w:r>
      <w:r w:rsidRPr="009F58F0">
        <w:rPr>
          <w:lang w:val="en-US"/>
        </w:rPr>
        <w:t xml:space="preserve">he status of the resource is always </w:t>
      </w:r>
      <w:r w:rsidR="004A1A9D" w:rsidRPr="009F58F0">
        <w:rPr>
          <w:lang w:val="en-US"/>
        </w:rPr>
        <w:t>verified,</w:t>
      </w:r>
      <w:r w:rsidRPr="009F58F0">
        <w:rPr>
          <w:lang w:val="en-US"/>
        </w:rPr>
        <w:t xml:space="preserve"> and the request is rejected despite </w:t>
      </w:r>
      <w:r w:rsidR="004A1A9D" w:rsidRPr="009F58F0">
        <w:rPr>
          <w:lang w:val="en-US"/>
        </w:rPr>
        <w:t xml:space="preserve">the </w:t>
      </w:r>
      <w:r w:rsidRPr="009F58F0">
        <w:rPr>
          <w:lang w:val="en-US"/>
        </w:rPr>
        <w:t>token</w:t>
      </w:r>
      <w:r w:rsidR="004A1A9D" w:rsidRPr="009F58F0">
        <w:rPr>
          <w:lang w:val="en-US"/>
        </w:rPr>
        <w:t xml:space="preserve"> being valid</w:t>
      </w:r>
      <w:r w:rsidRPr="009F58F0">
        <w:rPr>
          <w:lang w:val="en-US"/>
        </w:rPr>
        <w:t>. Example: A user (PSU) revokes a consent.</w:t>
      </w:r>
    </w:p>
    <w:sectPr w:rsidR="00852FD0" w:rsidRPr="009F58F0" w:rsidSect="006E0A35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1701" w:bottom="1418" w:left="3119" w:header="284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E3796" w14:textId="77777777" w:rsidR="006E0A35" w:rsidRDefault="006E0A35" w:rsidP="00ED32BB">
      <w:r>
        <w:separator/>
      </w:r>
    </w:p>
    <w:p w14:paraId="04173569" w14:textId="77777777" w:rsidR="006E0A35" w:rsidRDefault="006E0A35" w:rsidP="00ED32BB"/>
  </w:endnote>
  <w:endnote w:type="continuationSeparator" w:id="0">
    <w:p w14:paraId="0FF37972" w14:textId="77777777" w:rsidR="006E0A35" w:rsidRDefault="006E0A35" w:rsidP="00ED32BB">
      <w:r>
        <w:continuationSeparator/>
      </w:r>
    </w:p>
    <w:p w14:paraId="0A86CA1B" w14:textId="77777777" w:rsidR="006E0A35" w:rsidRDefault="006E0A35" w:rsidP="00ED32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parkasse Rg">
    <w:panose1 w:val="020B0504050602020204"/>
    <w:charset w:val="00"/>
    <w:family w:val="swiss"/>
    <w:pitch w:val="variable"/>
    <w:sig w:usb0="800000A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26D4" w14:textId="5D884EFA" w:rsidR="00B95FA6" w:rsidRDefault="00CD6772" w:rsidP="00FA1E90">
    <w:pPr>
      <w:pStyle w:val="Fuzeile"/>
      <w:tabs>
        <w:tab w:val="clear" w:pos="7371"/>
        <w:tab w:val="left" w:pos="6804"/>
        <w:tab w:val="right" w:pos="7086"/>
      </w:tabs>
      <w:jc w:val="left"/>
    </w:pPr>
    <w:r>
      <w:t>© Finanz Informatik</w:t>
    </w:r>
    <w:r>
      <w:tab/>
    </w:r>
    <w:r w:rsidR="005662B7">
      <w:t>XS2A Redirect</w:t>
    </w:r>
    <w:r>
      <w:t xml:space="preserve"> |</w:t>
    </w:r>
    <w:r w:rsidR="00CB4AEE">
      <w:t xml:space="preserve"> </w:t>
    </w:r>
    <w:fldSimple w:instr=" FILLIN  &quot;Bitte tragen Sie hier die Informationen für die Fußzeile ein&quot;  \* MERGEFORMAT ">
      <w:r w:rsidR="00E133EE">
        <w:t>Version 1</w:t>
      </w:r>
      <w:r w:rsidR="005662B7">
        <w:t>.</w:t>
      </w:r>
      <w:r w:rsidR="00101165">
        <w:t>2</w:t>
      </w:r>
      <w:r w:rsidR="003E5829">
        <w:t>.2</w:t>
      </w:r>
      <w:r w:rsidR="005662B7">
        <w:t xml:space="preserve"> | </w:t>
      </w:r>
      <w:r w:rsidR="003E5829">
        <w:t>13</w:t>
      </w:r>
      <w:r w:rsidR="005662B7">
        <w:t>.</w:t>
      </w:r>
      <w:r w:rsidR="00101165">
        <w:t>10</w:t>
      </w:r>
      <w:r w:rsidR="00C10A03">
        <w:t>.</w:t>
      </w:r>
      <w:r w:rsidR="003E5829">
        <w:t xml:space="preserve">2020 </w:t>
      </w:r>
      <w:r w:rsidR="005662B7">
        <w:t>| Final</w:t>
      </w:r>
    </w:fldSimple>
    <w:r w:rsidR="009E5230">
      <w:tab/>
    </w:r>
    <w:r w:rsidR="00137A55">
      <w:t>|</w:t>
    </w:r>
    <w:r w:rsidR="00137A55"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D13E33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B3AA" w14:textId="77777777" w:rsidR="00C95C96" w:rsidRDefault="00C95C96" w:rsidP="006516B3">
    <w:pPr>
      <w:pStyle w:val="Fuzeile"/>
    </w:pPr>
    <w:r w:rsidRPr="001A2BA1">
      <w:rPr>
        <w:noProof/>
        <w:lang w:eastAsia="de-DE"/>
      </w:rPr>
      <w:drawing>
        <wp:anchor distT="0" distB="0" distL="114300" distR="114300" simplePos="0" relativeHeight="251661824" behindDoc="1" locked="1" layoutInCell="0" allowOverlap="1" wp14:anchorId="0BAA0A89" wp14:editId="1562F34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1076400"/>
          <wp:effectExtent l="0" t="0" r="0" b="0"/>
          <wp:wrapTopAndBottom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1A30" w14:textId="77777777" w:rsidR="006E0A35" w:rsidRDefault="006E0A35" w:rsidP="00ED32BB">
      <w:r>
        <w:separator/>
      </w:r>
    </w:p>
    <w:p w14:paraId="70EB9194" w14:textId="77777777" w:rsidR="006E0A35" w:rsidRDefault="006E0A35" w:rsidP="00ED32BB"/>
  </w:footnote>
  <w:footnote w:type="continuationSeparator" w:id="0">
    <w:p w14:paraId="71BA6D10" w14:textId="77777777" w:rsidR="006E0A35" w:rsidRDefault="006E0A35" w:rsidP="00ED32BB">
      <w:r>
        <w:continuationSeparator/>
      </w:r>
    </w:p>
    <w:p w14:paraId="17F6ECCF" w14:textId="77777777" w:rsidR="006E0A35" w:rsidRDefault="006E0A35" w:rsidP="00ED32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08CC" w14:textId="77777777" w:rsidR="00CD6772" w:rsidRDefault="00F22A62" w:rsidP="00ED32BB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3B74D4" wp14:editId="6CFDE5EB">
              <wp:simplePos x="0" y="0"/>
              <wp:positionH relativeFrom="page">
                <wp:posOffset>540385</wp:posOffset>
              </wp:positionH>
              <wp:positionV relativeFrom="page">
                <wp:posOffset>403225</wp:posOffset>
              </wp:positionV>
              <wp:extent cx="0" cy="1738630"/>
              <wp:effectExtent l="6985" t="12700" r="12065" b="10795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73863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3BE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42.55pt;margin-top:31.75pt;width:0;height:136.9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" strokeweight=".5pt"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35157" w14:textId="77777777" w:rsidR="00C95C96" w:rsidRDefault="00C95C96" w:rsidP="00ED32B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3872" behindDoc="1" locked="1" layoutInCell="0" allowOverlap="1" wp14:anchorId="636A60C7" wp14:editId="030FAE9A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7182000" cy="6400934"/>
          <wp:effectExtent l="0" t="0" r="0" b="0"/>
          <wp:wrapNone/>
          <wp:docPr id="7" name="Grafik 0" descr="Titelbi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Titelbild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182000" cy="640093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D8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F8C6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BCD4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9681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A8FF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F07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52D7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989F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FE75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3C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D234F"/>
    <w:multiLevelType w:val="hybridMultilevel"/>
    <w:tmpl w:val="72826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DA59BC"/>
    <w:multiLevelType w:val="hybridMultilevel"/>
    <w:tmpl w:val="7F8E0DE2"/>
    <w:lvl w:ilvl="0" w:tplc="128E14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84415"/>
    <w:multiLevelType w:val="hybridMultilevel"/>
    <w:tmpl w:val="55CAB5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60095"/>
    <w:multiLevelType w:val="hybridMultilevel"/>
    <w:tmpl w:val="E146D43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2628F"/>
    <w:multiLevelType w:val="hybridMultilevel"/>
    <w:tmpl w:val="5A04B5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A1E459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20DB9"/>
    <w:multiLevelType w:val="hybridMultilevel"/>
    <w:tmpl w:val="0AB057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A6DEF"/>
    <w:multiLevelType w:val="hybridMultilevel"/>
    <w:tmpl w:val="4D448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A24CD"/>
    <w:multiLevelType w:val="hybridMultilevel"/>
    <w:tmpl w:val="2664402E"/>
    <w:lvl w:ilvl="0" w:tplc="BC3A8796">
      <w:start w:val="1"/>
      <w:numFmt w:val="bullet"/>
      <w:pStyle w:val="Aufzhlung"/>
      <w:lvlText w:val="•"/>
      <w:lvlJc w:val="left"/>
      <w:pPr>
        <w:ind w:left="360" w:hanging="360"/>
      </w:pPr>
      <w:rPr>
        <w:rFonts w:ascii="Sparkasse Rg" w:hAnsi="Sparkasse Rg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0383EB2"/>
    <w:multiLevelType w:val="hybridMultilevel"/>
    <w:tmpl w:val="E7927AC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16A37"/>
    <w:multiLevelType w:val="hybridMultilevel"/>
    <w:tmpl w:val="07E0924A"/>
    <w:lvl w:ilvl="0" w:tplc="0C8CC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A4F43"/>
    <w:multiLevelType w:val="hybridMultilevel"/>
    <w:tmpl w:val="F9BEB854"/>
    <w:lvl w:ilvl="0" w:tplc="44EA24B6">
      <w:start w:val="1"/>
      <w:numFmt w:val="decimal"/>
      <w:pStyle w:val="Kapitelberschrift"/>
      <w:lvlText w:val="%1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64D3BA4"/>
    <w:multiLevelType w:val="multilevel"/>
    <w:tmpl w:val="E41484F0"/>
    <w:lvl w:ilvl="0">
      <w:start w:val="1"/>
      <w:numFmt w:val="decimal"/>
      <w:pStyle w:val="berschrift1"/>
      <w:lvlText w:val="%1"/>
      <w:lvlJc w:val="left"/>
      <w:pPr>
        <w:ind w:left="1778" w:hanging="360"/>
      </w:pPr>
      <w:rPr>
        <w:rFonts w:ascii="Sparkasse Rg" w:hAnsi="Sparkasse Rg" w:hint="default"/>
        <w:b w:val="0"/>
        <w:i w:val="0"/>
        <w:color w:val="FF0033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2212"/>
        </w:tabs>
        <w:ind w:left="2212" w:hanging="794"/>
      </w:pPr>
      <w:rPr>
        <w:rFonts w:ascii="Sparkasse Rg" w:hAnsi="Sparkasse Rg" w:hint="default"/>
        <w:b w:val="0"/>
        <w:i w:val="0"/>
        <w:color w:val="FF0033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12"/>
        </w:tabs>
        <w:ind w:left="2212" w:hanging="794"/>
      </w:pPr>
      <w:rPr>
        <w:rFonts w:ascii="Sparkasse Rg" w:hAnsi="Sparkasse Rg" w:hint="default"/>
        <w:b w:val="0"/>
        <w:i w:val="0"/>
        <w:color w:val="FF0033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12"/>
        </w:tabs>
        <w:ind w:left="2212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12"/>
        </w:tabs>
        <w:ind w:left="2212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12"/>
        </w:tabs>
        <w:ind w:left="221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12"/>
        </w:tabs>
        <w:ind w:left="221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12"/>
        </w:tabs>
        <w:ind w:left="2212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212"/>
        </w:tabs>
        <w:ind w:left="2212" w:firstLine="0"/>
      </w:pPr>
      <w:rPr>
        <w:rFonts w:hint="default"/>
      </w:rPr>
    </w:lvl>
  </w:abstractNum>
  <w:abstractNum w:abstractNumId="22" w15:restartNumberingAfterBreak="0">
    <w:nsid w:val="7D922A59"/>
    <w:multiLevelType w:val="hybridMultilevel"/>
    <w:tmpl w:val="917CB214"/>
    <w:lvl w:ilvl="0" w:tplc="A3D0ED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265462">
    <w:abstractNumId w:val="11"/>
  </w:num>
  <w:num w:numId="2" w16cid:durableId="370425129">
    <w:abstractNumId w:val="19"/>
  </w:num>
  <w:num w:numId="3" w16cid:durableId="2027712844">
    <w:abstractNumId w:val="22"/>
  </w:num>
  <w:num w:numId="4" w16cid:durableId="2137720511">
    <w:abstractNumId w:val="14"/>
  </w:num>
  <w:num w:numId="5" w16cid:durableId="1452285780">
    <w:abstractNumId w:val="21"/>
  </w:num>
  <w:num w:numId="6" w16cid:durableId="1372653888">
    <w:abstractNumId w:val="17"/>
  </w:num>
  <w:num w:numId="7" w16cid:durableId="11270902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71312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3736385">
    <w:abstractNumId w:val="9"/>
  </w:num>
  <w:num w:numId="10" w16cid:durableId="1968583940">
    <w:abstractNumId w:val="7"/>
  </w:num>
  <w:num w:numId="11" w16cid:durableId="1273320237">
    <w:abstractNumId w:val="6"/>
  </w:num>
  <w:num w:numId="12" w16cid:durableId="940575233">
    <w:abstractNumId w:val="5"/>
  </w:num>
  <w:num w:numId="13" w16cid:durableId="2063825191">
    <w:abstractNumId w:val="4"/>
  </w:num>
  <w:num w:numId="14" w16cid:durableId="74321222">
    <w:abstractNumId w:val="8"/>
  </w:num>
  <w:num w:numId="15" w16cid:durableId="1075935111">
    <w:abstractNumId w:val="3"/>
  </w:num>
  <w:num w:numId="16" w16cid:durableId="1257983011">
    <w:abstractNumId w:val="2"/>
  </w:num>
  <w:num w:numId="17" w16cid:durableId="1445076565">
    <w:abstractNumId w:val="1"/>
  </w:num>
  <w:num w:numId="18" w16cid:durableId="1713648800">
    <w:abstractNumId w:val="0"/>
  </w:num>
  <w:num w:numId="19" w16cid:durableId="969165517">
    <w:abstractNumId w:val="20"/>
  </w:num>
  <w:num w:numId="20" w16cid:durableId="1714114442">
    <w:abstractNumId w:val="13"/>
  </w:num>
  <w:num w:numId="21" w16cid:durableId="1853256362">
    <w:abstractNumId w:val="10"/>
  </w:num>
  <w:num w:numId="22" w16cid:durableId="1030647437">
    <w:abstractNumId w:val="16"/>
  </w:num>
  <w:num w:numId="23" w16cid:durableId="1848053515">
    <w:abstractNumId w:val="18"/>
  </w:num>
  <w:num w:numId="24" w16cid:durableId="1413968523">
    <w:abstractNumId w:val="12"/>
  </w:num>
  <w:num w:numId="25" w16cid:durableId="17432588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2B7"/>
    <w:rsid w:val="000170EF"/>
    <w:rsid w:val="00021101"/>
    <w:rsid w:val="00024247"/>
    <w:rsid w:val="000324A7"/>
    <w:rsid w:val="00085709"/>
    <w:rsid w:val="00090DC9"/>
    <w:rsid w:val="00090E32"/>
    <w:rsid w:val="000A6735"/>
    <w:rsid w:val="000F52D6"/>
    <w:rsid w:val="00101165"/>
    <w:rsid w:val="00131CB8"/>
    <w:rsid w:val="00136DA7"/>
    <w:rsid w:val="00137A55"/>
    <w:rsid w:val="00137F0D"/>
    <w:rsid w:val="0018612B"/>
    <w:rsid w:val="00187381"/>
    <w:rsid w:val="001A2BA1"/>
    <w:rsid w:val="001D54FD"/>
    <w:rsid w:val="001D57DA"/>
    <w:rsid w:val="001F0C24"/>
    <w:rsid w:val="00200D29"/>
    <w:rsid w:val="00222132"/>
    <w:rsid w:val="00250208"/>
    <w:rsid w:val="00280F5F"/>
    <w:rsid w:val="00292D2C"/>
    <w:rsid w:val="002A5135"/>
    <w:rsid w:val="002F4C44"/>
    <w:rsid w:val="003043D8"/>
    <w:rsid w:val="00357CB3"/>
    <w:rsid w:val="00375C84"/>
    <w:rsid w:val="003938F2"/>
    <w:rsid w:val="003B7B6C"/>
    <w:rsid w:val="003C176A"/>
    <w:rsid w:val="003D7564"/>
    <w:rsid w:val="003E5829"/>
    <w:rsid w:val="00404C3F"/>
    <w:rsid w:val="00407EA2"/>
    <w:rsid w:val="00430B70"/>
    <w:rsid w:val="00434815"/>
    <w:rsid w:val="00450F30"/>
    <w:rsid w:val="00481222"/>
    <w:rsid w:val="00492BFD"/>
    <w:rsid w:val="004A1A9D"/>
    <w:rsid w:val="004B6476"/>
    <w:rsid w:val="004F1597"/>
    <w:rsid w:val="004F608C"/>
    <w:rsid w:val="00505B81"/>
    <w:rsid w:val="00517D19"/>
    <w:rsid w:val="005242C3"/>
    <w:rsid w:val="00546D9E"/>
    <w:rsid w:val="00555686"/>
    <w:rsid w:val="0056228B"/>
    <w:rsid w:val="005662B7"/>
    <w:rsid w:val="005837BC"/>
    <w:rsid w:val="005847A6"/>
    <w:rsid w:val="0059223C"/>
    <w:rsid w:val="00597D8E"/>
    <w:rsid w:val="005A5DA7"/>
    <w:rsid w:val="005F145F"/>
    <w:rsid w:val="006048AA"/>
    <w:rsid w:val="006516B3"/>
    <w:rsid w:val="006552ED"/>
    <w:rsid w:val="006663E0"/>
    <w:rsid w:val="00695E56"/>
    <w:rsid w:val="006D18C1"/>
    <w:rsid w:val="006E0A35"/>
    <w:rsid w:val="006E5D5F"/>
    <w:rsid w:val="00755B4D"/>
    <w:rsid w:val="00755C17"/>
    <w:rsid w:val="00756085"/>
    <w:rsid w:val="00762044"/>
    <w:rsid w:val="007A0C5D"/>
    <w:rsid w:val="007A54FD"/>
    <w:rsid w:val="007B4374"/>
    <w:rsid w:val="007D093E"/>
    <w:rsid w:val="007F652F"/>
    <w:rsid w:val="007F6DB6"/>
    <w:rsid w:val="008438F6"/>
    <w:rsid w:val="00847B96"/>
    <w:rsid w:val="00852FD0"/>
    <w:rsid w:val="00861356"/>
    <w:rsid w:val="00863632"/>
    <w:rsid w:val="008654A7"/>
    <w:rsid w:val="00866BEA"/>
    <w:rsid w:val="00895D88"/>
    <w:rsid w:val="008D64FB"/>
    <w:rsid w:val="00903096"/>
    <w:rsid w:val="00914748"/>
    <w:rsid w:val="009735CA"/>
    <w:rsid w:val="009763F5"/>
    <w:rsid w:val="00997FD6"/>
    <w:rsid w:val="009E29A1"/>
    <w:rsid w:val="009E5230"/>
    <w:rsid w:val="009F58F0"/>
    <w:rsid w:val="00A00DBE"/>
    <w:rsid w:val="00A12AA8"/>
    <w:rsid w:val="00A23808"/>
    <w:rsid w:val="00A26D8B"/>
    <w:rsid w:val="00A41217"/>
    <w:rsid w:val="00A52048"/>
    <w:rsid w:val="00A70655"/>
    <w:rsid w:val="00A86852"/>
    <w:rsid w:val="00AB03C2"/>
    <w:rsid w:val="00AC697F"/>
    <w:rsid w:val="00AD057F"/>
    <w:rsid w:val="00AD0D5D"/>
    <w:rsid w:val="00AF74D1"/>
    <w:rsid w:val="00B03A34"/>
    <w:rsid w:val="00B2245B"/>
    <w:rsid w:val="00B27BF6"/>
    <w:rsid w:val="00B36A08"/>
    <w:rsid w:val="00B515EF"/>
    <w:rsid w:val="00B70A6D"/>
    <w:rsid w:val="00B76E4C"/>
    <w:rsid w:val="00B803D8"/>
    <w:rsid w:val="00B8444C"/>
    <w:rsid w:val="00B95FA6"/>
    <w:rsid w:val="00BA1109"/>
    <w:rsid w:val="00BD5795"/>
    <w:rsid w:val="00BF143F"/>
    <w:rsid w:val="00C02543"/>
    <w:rsid w:val="00C10A03"/>
    <w:rsid w:val="00C2294C"/>
    <w:rsid w:val="00C54BAC"/>
    <w:rsid w:val="00C60F4D"/>
    <w:rsid w:val="00C620B1"/>
    <w:rsid w:val="00C632CF"/>
    <w:rsid w:val="00C85B20"/>
    <w:rsid w:val="00C95C96"/>
    <w:rsid w:val="00CB4AEE"/>
    <w:rsid w:val="00CC1B3F"/>
    <w:rsid w:val="00CD2C18"/>
    <w:rsid w:val="00CD6772"/>
    <w:rsid w:val="00CF3BCD"/>
    <w:rsid w:val="00CF72C5"/>
    <w:rsid w:val="00D13E33"/>
    <w:rsid w:val="00D43729"/>
    <w:rsid w:val="00D4400C"/>
    <w:rsid w:val="00D44338"/>
    <w:rsid w:val="00D47758"/>
    <w:rsid w:val="00D52129"/>
    <w:rsid w:val="00D52EFF"/>
    <w:rsid w:val="00D73479"/>
    <w:rsid w:val="00D73718"/>
    <w:rsid w:val="00D77445"/>
    <w:rsid w:val="00D85197"/>
    <w:rsid w:val="00D855D8"/>
    <w:rsid w:val="00D975D1"/>
    <w:rsid w:val="00DB2591"/>
    <w:rsid w:val="00DE3CCA"/>
    <w:rsid w:val="00DE3ECB"/>
    <w:rsid w:val="00DF0077"/>
    <w:rsid w:val="00E064FB"/>
    <w:rsid w:val="00E0762C"/>
    <w:rsid w:val="00E133EE"/>
    <w:rsid w:val="00E61110"/>
    <w:rsid w:val="00E76F60"/>
    <w:rsid w:val="00E92434"/>
    <w:rsid w:val="00EB17E0"/>
    <w:rsid w:val="00EC12B9"/>
    <w:rsid w:val="00ED1320"/>
    <w:rsid w:val="00ED32BB"/>
    <w:rsid w:val="00EF25F7"/>
    <w:rsid w:val="00F22A62"/>
    <w:rsid w:val="00F307E6"/>
    <w:rsid w:val="00F36250"/>
    <w:rsid w:val="00F64D55"/>
    <w:rsid w:val="00F668DE"/>
    <w:rsid w:val="00FA1E90"/>
    <w:rsid w:val="00FA28C5"/>
    <w:rsid w:val="00FD066A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A1013"/>
  <w15:docId w15:val="{053E03B7-E75F-401F-80DC-09C43C7FB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0B70"/>
    <w:pPr>
      <w:spacing w:line="312" w:lineRule="auto"/>
      <w:jc w:val="both"/>
    </w:pPr>
    <w:rPr>
      <w:rFonts w:ascii="Sparkasse Rg" w:hAnsi="Sparkasse Rg"/>
      <w:sz w:val="18"/>
      <w:lang w:eastAsia="en-US"/>
    </w:rPr>
  </w:style>
  <w:style w:type="paragraph" w:styleId="berschrift1">
    <w:name w:val="heading 1"/>
    <w:aliases w:val="Kapitel"/>
    <w:basedOn w:val="Standard"/>
    <w:next w:val="Standard"/>
    <w:link w:val="berschrift1Zchn"/>
    <w:uiPriority w:val="9"/>
    <w:rsid w:val="006516B3"/>
    <w:pPr>
      <w:numPr>
        <w:numId w:val="5"/>
      </w:numPr>
      <w:tabs>
        <w:tab w:val="left" w:pos="-397"/>
      </w:tabs>
      <w:spacing w:before="480" w:after="240"/>
      <w:ind w:left="0" w:hanging="964"/>
      <w:outlineLvl w:val="0"/>
    </w:pPr>
    <w:rPr>
      <w:rFonts w:eastAsia="Times New Roman"/>
      <w:color w:val="FF0033"/>
      <w:sz w:val="28"/>
      <w:szCs w:val="24"/>
      <w:lang w:eastAsia="de-DE"/>
    </w:rPr>
  </w:style>
  <w:style w:type="paragraph" w:styleId="berschrift2">
    <w:name w:val="heading 2"/>
    <w:aliases w:val="Unterkapitel"/>
    <w:basedOn w:val="Standard"/>
    <w:next w:val="Standard"/>
    <w:link w:val="berschrift2Zchn"/>
    <w:uiPriority w:val="9"/>
    <w:qFormat/>
    <w:rsid w:val="006516B3"/>
    <w:pPr>
      <w:numPr>
        <w:ilvl w:val="1"/>
        <w:numId w:val="5"/>
      </w:numPr>
      <w:tabs>
        <w:tab w:val="clear" w:pos="2212"/>
        <w:tab w:val="left" w:pos="-397"/>
      </w:tabs>
      <w:spacing w:before="480" w:after="240" w:line="204" w:lineRule="auto"/>
      <w:ind w:left="0" w:hanging="964"/>
      <w:contextualSpacing/>
      <w:jc w:val="left"/>
      <w:outlineLvl w:val="1"/>
    </w:pPr>
    <w:rPr>
      <w:rFonts w:eastAsia="Times New Roman"/>
      <w:color w:val="FF0033"/>
      <w:sz w:val="28"/>
      <w:szCs w:val="24"/>
      <w:lang w:eastAsia="de-DE"/>
    </w:rPr>
  </w:style>
  <w:style w:type="paragraph" w:styleId="berschrift3">
    <w:name w:val="heading 3"/>
    <w:basedOn w:val="berschrift2"/>
    <w:next w:val="Standard"/>
    <w:link w:val="berschrift3Zchn"/>
    <w:uiPriority w:val="9"/>
    <w:qFormat/>
    <w:rsid w:val="00FA1E90"/>
    <w:pPr>
      <w:numPr>
        <w:ilvl w:val="2"/>
      </w:numPr>
      <w:tabs>
        <w:tab w:val="clear" w:pos="2212"/>
        <w:tab w:val="num" w:pos="0"/>
      </w:tabs>
      <w:spacing w:before="240"/>
      <w:ind w:left="0" w:hanging="936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dex1">
    <w:name w:val="index 1"/>
    <w:basedOn w:val="Standard"/>
    <w:next w:val="Standard"/>
    <w:autoRedefine/>
    <w:uiPriority w:val="99"/>
    <w:semiHidden/>
    <w:unhideWhenUsed/>
    <w:rsid w:val="00ED32BB"/>
    <w:pPr>
      <w:spacing w:line="240" w:lineRule="auto"/>
      <w:ind w:left="-2087" w:hanging="181"/>
    </w:p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6516B3"/>
    <w:pPr>
      <w:tabs>
        <w:tab w:val="left" w:pos="-397"/>
      </w:tabs>
      <w:spacing w:after="2820"/>
      <w:ind w:left="-1560" w:hanging="425"/>
    </w:pPr>
    <w:rPr>
      <w:rFonts w:eastAsia="Times New Roman"/>
      <w:sz w:val="40"/>
      <w:szCs w:val="24"/>
      <w:lang w:eastAsia="de-DE"/>
    </w:rPr>
  </w:style>
  <w:style w:type="paragraph" w:customStyle="1" w:styleId="Navigationrot">
    <w:name w:val="Navigation rot"/>
    <w:basedOn w:val="Standard"/>
    <w:qFormat/>
    <w:rsid w:val="00ED32BB"/>
    <w:pPr>
      <w:ind w:left="-1531" w:hanging="454"/>
    </w:pPr>
    <w:rPr>
      <w:b/>
      <w:color w:val="FF0033"/>
    </w:rPr>
  </w:style>
  <w:style w:type="paragraph" w:customStyle="1" w:styleId="Navigationgrau">
    <w:name w:val="Navigation grau"/>
    <w:basedOn w:val="Standard"/>
    <w:qFormat/>
    <w:rsid w:val="00ED32BB"/>
    <w:pPr>
      <w:ind w:left="-1531" w:hanging="454"/>
    </w:pPr>
    <w:rPr>
      <w:color w:val="666666"/>
    </w:rPr>
  </w:style>
  <w:style w:type="paragraph" w:styleId="Verzeichnis1">
    <w:name w:val="toc 1"/>
    <w:basedOn w:val="Standard"/>
    <w:next w:val="Standard"/>
    <w:autoRedefine/>
    <w:uiPriority w:val="39"/>
    <w:unhideWhenUsed/>
    <w:rsid w:val="00ED32BB"/>
    <w:pPr>
      <w:tabs>
        <w:tab w:val="left" w:pos="-312"/>
        <w:tab w:val="left" w:pos="-142"/>
        <w:tab w:val="right" w:pos="7059"/>
      </w:tabs>
      <w:spacing w:after="240"/>
      <w:ind w:left="-312" w:hanging="397"/>
    </w:pPr>
    <w:rPr>
      <w:b/>
      <w:noProof/>
      <w:color w:val="FF0033"/>
    </w:rPr>
  </w:style>
  <w:style w:type="paragraph" w:styleId="Verzeichnis2">
    <w:name w:val="toc 2"/>
    <w:basedOn w:val="Standard"/>
    <w:next w:val="Standard"/>
    <w:autoRedefine/>
    <w:uiPriority w:val="39"/>
    <w:unhideWhenUsed/>
    <w:rsid w:val="00137A55"/>
    <w:pPr>
      <w:tabs>
        <w:tab w:val="left" w:pos="-306"/>
        <w:tab w:val="right" w:pos="7059"/>
      </w:tabs>
      <w:spacing w:after="240"/>
      <w:ind w:left="-312" w:hanging="397"/>
      <w:contextualSpacing/>
    </w:pPr>
    <w:rPr>
      <w:noProof/>
    </w:rPr>
  </w:style>
  <w:style w:type="paragraph" w:styleId="Kopfzeile">
    <w:name w:val="header"/>
    <w:basedOn w:val="Standard"/>
    <w:link w:val="KopfzeileZchn"/>
    <w:uiPriority w:val="99"/>
    <w:unhideWhenUsed/>
    <w:rsid w:val="004B647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6476"/>
    <w:rPr>
      <w:rFonts w:ascii="Sparkasse Rg" w:hAnsi="Sparkasse Rg"/>
      <w:sz w:val="18"/>
    </w:rPr>
  </w:style>
  <w:style w:type="paragraph" w:styleId="Fuzeile">
    <w:name w:val="footer"/>
    <w:basedOn w:val="Standard"/>
    <w:link w:val="FuzeileZchn"/>
    <w:uiPriority w:val="99"/>
    <w:unhideWhenUsed/>
    <w:rsid w:val="006516B3"/>
    <w:pPr>
      <w:tabs>
        <w:tab w:val="left" w:pos="-2013"/>
        <w:tab w:val="left" w:pos="-284"/>
        <w:tab w:val="left" w:pos="0"/>
        <w:tab w:val="left" w:pos="7086"/>
        <w:tab w:val="right" w:pos="7371"/>
      </w:tabs>
      <w:spacing w:line="360" w:lineRule="auto"/>
      <w:ind w:left="-2268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6516B3"/>
    <w:rPr>
      <w:rFonts w:ascii="Sparkasse Rg" w:hAnsi="Sparkasse Rg"/>
      <w:sz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B64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B6476"/>
    <w:rPr>
      <w:rFonts w:ascii="Tahoma" w:hAnsi="Tahoma" w:cs="Tahoma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10"/>
    <w:qFormat/>
    <w:rsid w:val="00ED32BB"/>
    <w:pPr>
      <w:spacing w:before="120"/>
      <w:ind w:left="-1701"/>
      <w:contextualSpacing/>
    </w:pPr>
    <w:rPr>
      <w:color w:val="666666"/>
      <w:sz w:val="64"/>
    </w:rPr>
  </w:style>
  <w:style w:type="character" w:customStyle="1" w:styleId="TitelZchn">
    <w:name w:val="Titel Zchn"/>
    <w:basedOn w:val="Absatz-Standardschriftart"/>
    <w:link w:val="Titel"/>
    <w:uiPriority w:val="10"/>
    <w:rsid w:val="00ED32BB"/>
    <w:rPr>
      <w:rFonts w:ascii="Sparkasse Rg" w:hAnsi="Sparkasse Rg"/>
      <w:color w:val="666666"/>
      <w:sz w:val="64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143F"/>
    <w:pPr>
      <w:spacing w:line="240" w:lineRule="auto"/>
    </w:pPr>
    <w:rPr>
      <w:b/>
      <w:color w:val="FFFFFF"/>
      <w:sz w:val="40"/>
    </w:rPr>
  </w:style>
  <w:style w:type="paragraph" w:customStyle="1" w:styleId="Aufzhlung">
    <w:name w:val="Aufzählung"/>
    <w:basedOn w:val="Standard"/>
    <w:qFormat/>
    <w:rsid w:val="006516B3"/>
    <w:pPr>
      <w:numPr>
        <w:numId w:val="6"/>
      </w:numPr>
      <w:ind w:left="284" w:hanging="284"/>
      <w:contextualSpacing/>
    </w:pPr>
    <w:rPr>
      <w:lang w:val="it-IT"/>
    </w:rPr>
  </w:style>
  <w:style w:type="character" w:customStyle="1" w:styleId="berschrift1Zchn">
    <w:name w:val="Überschrift 1 Zchn"/>
    <w:aliases w:val="Kapitel Zchn"/>
    <w:basedOn w:val="Absatz-Standardschriftart"/>
    <w:link w:val="berschrift1"/>
    <w:uiPriority w:val="9"/>
    <w:rsid w:val="00137A55"/>
    <w:rPr>
      <w:rFonts w:ascii="Sparkasse Rg" w:eastAsia="Times New Roman" w:hAnsi="Sparkasse Rg"/>
      <w:color w:val="FF0033"/>
      <w:sz w:val="28"/>
      <w:szCs w:val="24"/>
    </w:rPr>
  </w:style>
  <w:style w:type="character" w:customStyle="1" w:styleId="berschrift2Zchn">
    <w:name w:val="Überschrift 2 Zchn"/>
    <w:aliases w:val="Unterkapitel Zchn"/>
    <w:basedOn w:val="Absatz-Standardschriftart"/>
    <w:link w:val="berschrift2"/>
    <w:uiPriority w:val="9"/>
    <w:rsid w:val="00FA1E90"/>
    <w:rPr>
      <w:rFonts w:ascii="Sparkasse Rg" w:eastAsia="Times New Roman" w:hAnsi="Sparkasse Rg"/>
      <w:color w:val="FF0033"/>
      <w:sz w:val="28"/>
      <w:szCs w:val="24"/>
    </w:rPr>
  </w:style>
  <w:style w:type="character" w:styleId="Hyperlink">
    <w:name w:val="Hyperlink"/>
    <w:basedOn w:val="Absatz-Standardschriftart"/>
    <w:uiPriority w:val="99"/>
    <w:unhideWhenUsed/>
    <w:rsid w:val="003D7564"/>
    <w:rPr>
      <w:color w:val="0000FF"/>
      <w:u w:val="single"/>
    </w:rPr>
  </w:style>
  <w:style w:type="paragraph" w:customStyle="1" w:styleId="Bildbeschreibung">
    <w:name w:val="Bildbeschreibung"/>
    <w:basedOn w:val="Standard"/>
    <w:qFormat/>
    <w:rsid w:val="006516B3"/>
    <w:pPr>
      <w:ind w:left="-2268" w:right="9639"/>
      <w:jc w:val="right"/>
    </w:pPr>
    <w:rPr>
      <w:lang w:val="it-IT"/>
    </w:rPr>
  </w:style>
  <w:style w:type="paragraph" w:customStyle="1" w:styleId="Bildbeschreibungrot">
    <w:name w:val="Bildbeschreibung rot"/>
    <w:basedOn w:val="Bildbeschreibung"/>
    <w:qFormat/>
    <w:rsid w:val="006516B3"/>
    <w:rPr>
      <w:noProof/>
      <w:color w:val="FF0033"/>
      <w:lang w:val="de-DE" w:eastAsia="de-DE"/>
    </w:rPr>
  </w:style>
  <w:style w:type="paragraph" w:customStyle="1" w:styleId="TitelZusatzangaben">
    <w:name w:val="Titel Zusatzangaben"/>
    <w:basedOn w:val="Standard"/>
    <w:qFormat/>
    <w:rsid w:val="00ED32BB"/>
    <w:pPr>
      <w:ind w:left="-1701"/>
    </w:pPr>
    <w:rPr>
      <w:color w:val="666666"/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143F"/>
    <w:rPr>
      <w:rFonts w:ascii="Sparkasse Rg" w:hAnsi="Sparkasse Rg"/>
      <w:b/>
      <w:color w:val="FFFFFF"/>
      <w:sz w:val="40"/>
      <w:lang w:eastAsia="en-US"/>
    </w:rPr>
  </w:style>
  <w:style w:type="paragraph" w:customStyle="1" w:styleId="Kapitelberschrift">
    <w:name w:val="Kapitelüberschrift"/>
    <w:basedOn w:val="Standard"/>
    <w:qFormat/>
    <w:rsid w:val="006516B3"/>
    <w:pPr>
      <w:numPr>
        <w:numId w:val="19"/>
      </w:numPr>
      <w:tabs>
        <w:tab w:val="left" w:pos="-397"/>
      </w:tabs>
      <w:ind w:left="-1531" w:hanging="454"/>
    </w:pPr>
    <w:rPr>
      <w:rFonts w:eastAsia="Times New Roman"/>
      <w:sz w:val="40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A1E90"/>
    <w:rPr>
      <w:rFonts w:ascii="Sparkasse Rg" w:eastAsia="Times New Roman" w:hAnsi="Sparkasse Rg"/>
      <w:color w:val="FF0033"/>
      <w:sz w:val="28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62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62B7"/>
    <w:pPr>
      <w:spacing w:after="160" w:line="240" w:lineRule="auto"/>
      <w:jc w:val="left"/>
    </w:pPr>
    <w:rPr>
      <w:rFonts w:asciiTheme="minorHAnsi" w:eastAsiaTheme="minorHAnsi" w:hAnsiTheme="minorHAnsi" w:cstheme="minorBidi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62B7"/>
    <w:rPr>
      <w:rFonts w:asciiTheme="minorHAnsi" w:eastAsiaTheme="minorHAnsi" w:hAnsiTheme="minorHAnsi" w:cstheme="minorBidi"/>
      <w:lang w:eastAsia="en-US"/>
    </w:rPr>
  </w:style>
  <w:style w:type="table" w:styleId="Gitternetztabelle1hell">
    <w:name w:val="Grid Table 1 Light"/>
    <w:basedOn w:val="NormaleTabelle"/>
    <w:uiPriority w:val="46"/>
    <w:rsid w:val="00D7744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B7B7" w:themeColor="text1" w:themeTint="66"/>
        <w:left w:val="single" w:sz="4" w:space="0" w:color="B7B7B7" w:themeColor="text1" w:themeTint="66"/>
        <w:bottom w:val="single" w:sz="4" w:space="0" w:color="B7B7B7" w:themeColor="text1" w:themeTint="66"/>
        <w:right w:val="single" w:sz="4" w:space="0" w:color="B7B7B7" w:themeColor="text1" w:themeTint="66"/>
        <w:insideH w:val="single" w:sz="4" w:space="0" w:color="B7B7B7" w:themeColor="text1" w:themeTint="66"/>
        <w:insideV w:val="single" w:sz="4" w:space="0" w:color="B7B7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nabsatz">
    <w:name w:val="List Paragraph"/>
    <w:basedOn w:val="Standard"/>
    <w:uiPriority w:val="34"/>
    <w:qFormat/>
    <w:rsid w:val="00D7744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Tabellenraster">
    <w:name w:val="Table Grid"/>
    <w:basedOn w:val="NormaleTabelle"/>
    <w:uiPriority w:val="59"/>
    <w:rsid w:val="00D77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50208"/>
    <w:tblPr>
      <w:tblStyleRowBandSize w:val="1"/>
      <w:tblStyleColBandSize w:val="1"/>
      <w:tblBorders>
        <w:top w:val="single" w:sz="4" w:space="0" w:color="A5A5A5" w:themeColor="text1" w:themeTint="80"/>
        <w:bottom w:val="single" w:sz="4" w:space="0" w:color="A5A5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5A5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5A5A5" w:themeColor="text1" w:themeTint="80"/>
          <w:right w:val="single" w:sz="4" w:space="0" w:color="A5A5A5" w:themeColor="text1" w:themeTint="80"/>
        </w:tcBorders>
      </w:tcPr>
    </w:tblStylePr>
    <w:tblStylePr w:type="band2Vert">
      <w:tblPr/>
      <w:tcPr>
        <w:tcBorders>
          <w:left w:val="single" w:sz="4" w:space="0" w:color="A5A5A5" w:themeColor="text1" w:themeTint="80"/>
          <w:right w:val="single" w:sz="4" w:space="0" w:color="A5A5A5" w:themeColor="text1" w:themeTint="80"/>
        </w:tcBorders>
      </w:tcPr>
    </w:tblStylePr>
    <w:tblStylePr w:type="band1Horz">
      <w:tblPr/>
      <w:tcPr>
        <w:tcBorders>
          <w:top w:val="single" w:sz="4" w:space="0" w:color="A5A5A5" w:themeColor="text1" w:themeTint="80"/>
          <w:bottom w:val="single" w:sz="4" w:space="0" w:color="A5A5A5" w:themeColor="text1" w:themeTint="80"/>
        </w:tcBorders>
      </w:tcPr>
    </w:tblStylePr>
  </w:style>
  <w:style w:type="paragraph" w:styleId="berarbeitung">
    <w:name w:val="Revision"/>
    <w:hidden/>
    <w:uiPriority w:val="99"/>
    <w:semiHidden/>
    <w:rsid w:val="00895D88"/>
    <w:rPr>
      <w:rFonts w:ascii="Sparkasse Rg" w:hAnsi="Sparkasse Rg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Office2016\Vorlagen\Vorlagenbibliothek\Bericht%20oder%20Leitfaden.dotx" TargetMode="External"/></Relationships>
</file>

<file path=word/theme/theme1.xml><?xml version="1.0" encoding="utf-8"?>
<a:theme xmlns:a="http://schemas.openxmlformats.org/drawingml/2006/main" name="Larissa">
  <a:themeElements>
    <a:clrScheme name="Finanz Informatik">
      <a:dk1>
        <a:srgbClr val="4D4D4D"/>
      </a:dk1>
      <a:lt1>
        <a:srgbClr val="D9D9D9"/>
      </a:lt1>
      <a:dk2>
        <a:srgbClr val="FFFFFF"/>
      </a:dk2>
      <a:lt2>
        <a:srgbClr val="A7A7A7"/>
      </a:lt2>
      <a:accent1>
        <a:srgbClr val="B9D7E9"/>
      </a:accent1>
      <a:accent2>
        <a:srgbClr val="509BC8"/>
      </a:accent2>
      <a:accent3>
        <a:srgbClr val="004678"/>
      </a:accent3>
      <a:accent4>
        <a:srgbClr val="FF6600"/>
      </a:accent4>
      <a:accent5>
        <a:srgbClr val="FFCC00"/>
      </a:accent5>
      <a:accent6>
        <a:srgbClr val="99CC00"/>
      </a:accent6>
      <a:hlink>
        <a:srgbClr val="004678"/>
      </a:hlink>
      <a:folHlink>
        <a:srgbClr val="FF0000"/>
      </a:folHlink>
    </a:clrScheme>
    <a:fontScheme name="Finanz Informati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FI hellgrau">
      <a:srgbClr val="D9D9D9"/>
    </a:custClr>
    <a:custClr name="FI Dunkelgrau (Text)">
      <a:srgbClr val="4D4D4D"/>
    </a:custClr>
    <a:custClr name="FI Mittelgrau">
      <a:srgbClr val="A7A7A7"/>
    </a:custClr>
    <a:custClr name="FI Hellblau">
      <a:srgbClr val="B9D7E9"/>
    </a:custClr>
    <a:custClr name="FI Mittelblau">
      <a:srgbClr val="509BC8"/>
    </a:custClr>
    <a:custClr name="FI Dunkelblau">
      <a:srgbClr val="004678"/>
    </a:custClr>
    <a:custClr name="FI Rot">
      <a:srgbClr val="FF0000"/>
    </a:custClr>
    <a:custClr name="FI Orange">
      <a:srgbClr val="FF6600"/>
    </a:custClr>
    <a:custClr name="FI Gelb">
      <a:srgbClr val="FFCC00"/>
    </a:custClr>
    <a:custClr name="FI Grün">
      <a:srgbClr val="99CC00"/>
    </a:custClr>
    <a:custClr name="FI Hellgrau Abstufung">
      <a:srgbClr val="EDEDED"/>
    </a:custClr>
    <a:custClr name="FI Dunkelgrau Abstufung">
      <a:srgbClr val="808080"/>
    </a:custClr>
    <a:custClr name="FI Mittelgrau Abstufung">
      <a:srgbClr val="C3C3C3"/>
    </a:custClr>
    <a:custClr name="FI Hellblau Abstufung">
      <a:srgbClr val="7DB4D7"/>
    </a:custClr>
    <a:custClr name="FI Mittelblau Abstufung">
      <a:srgbClr val="005F96"/>
    </a:custClr>
    <a:custClr name="FI Dunkelblau Abstufung">
      <a:srgbClr val="0A325A"/>
    </a:custClr>
    <a:custClr name="FI Rot Abstufung">
      <a:srgbClr val="680019"/>
    </a:custClr>
    <a:custClr name="FI Orange Abstufung">
      <a:srgbClr val="FFB982"/>
    </a:custClr>
    <a:custClr name="FI Gelb Abstufung">
      <a:srgbClr val="FFE678"/>
    </a:custClr>
    <a:custClr name="FI Grün Abstufung">
      <a:srgbClr val="C8E664"/>
    </a:custClr>
    <a:custClr name="Weiß">
      <a:srgbClr val="FFFFFF"/>
    </a:custClr>
    <a:custClr name="Schwarz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10FDF-08A9-4622-94EA-40AB545E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U:\Office2016\Vorlagen\Vorlagenbibliothek\Bericht oder Leitfaden.dotx</Template>
  <TotalTime>0</TotalTime>
  <Pages>11</Pages>
  <Words>1450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Finanz Informatik</Company>
  <LinksUpToDate>false</LinksUpToDate>
  <CharactersWithSpaces>10566</CharactersWithSpaces>
  <SharedDoc>false</SharedDoc>
  <HLinks>
    <vt:vector size="48" baseType="variant"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_Toc329933626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_Toc329933625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_Toc329933624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_Toc329933623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_Toc329933622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_Toc329933621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_Toc329933620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_Toc329933619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Weis, Birgit</dc:creator>
  <cp:lastModifiedBy>Klinghardt, Tina</cp:lastModifiedBy>
  <cp:revision>3</cp:revision>
  <cp:lastPrinted>2013-06-12T08:57:00Z</cp:lastPrinted>
  <dcterms:created xsi:type="dcterms:W3CDTF">2024-01-12T12:02:00Z</dcterms:created>
  <dcterms:modified xsi:type="dcterms:W3CDTF">2024-01-12T12:03:00Z</dcterms:modified>
</cp:coreProperties>
</file>